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CB" w:rsidRDefault="006238CB" w:rsidP="00230B92">
      <w:pPr>
        <w:rPr>
          <w:b/>
        </w:rPr>
      </w:pPr>
    </w:p>
    <w:p w:rsidR="006238CB" w:rsidRDefault="006238CB" w:rsidP="00C706D1">
      <w:pPr>
        <w:jc w:val="center"/>
        <w:rPr>
          <w:b/>
        </w:rPr>
      </w:pPr>
    </w:p>
    <w:p w:rsidR="006238CB" w:rsidRDefault="006238CB" w:rsidP="00C706D1">
      <w:pPr>
        <w:jc w:val="center"/>
      </w:pPr>
      <w:r>
        <w:rPr>
          <w:b/>
        </w:rPr>
        <w:t xml:space="preserve">СОБРАНИЕ ДЕПУТАТОВ </w:t>
      </w:r>
      <w:r w:rsidR="00F0747D">
        <w:rPr>
          <w:b/>
        </w:rPr>
        <w:t>ДЖАЛЫКОВСКОГО</w:t>
      </w:r>
      <w:r>
        <w:rPr>
          <w:b/>
        </w:rPr>
        <w:t xml:space="preserve"> СЕЛЬСКОГО МУНИЦИПАЛЬНОГО ОБРАЗОВАНИЯ РЕСПУБЛИКИ КАЛМЫКИЯ</w:t>
      </w:r>
    </w:p>
    <w:p w:rsidR="006238CB" w:rsidRDefault="006238CB" w:rsidP="00C706D1">
      <w:pPr>
        <w:jc w:val="center"/>
        <w:rPr>
          <w:b/>
        </w:rPr>
      </w:pPr>
    </w:p>
    <w:p w:rsidR="006238CB" w:rsidRDefault="00230B92" w:rsidP="00C70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7-3</w:t>
      </w:r>
    </w:p>
    <w:p w:rsidR="00230B92" w:rsidRPr="00F0747D" w:rsidRDefault="00230B92" w:rsidP="00C706D1">
      <w:pPr>
        <w:jc w:val="center"/>
        <w:rPr>
          <w:b/>
          <w:sz w:val="28"/>
          <w:szCs w:val="28"/>
        </w:rPr>
      </w:pPr>
    </w:p>
    <w:p w:rsidR="006238CB" w:rsidRDefault="006238CB" w:rsidP="00C706D1">
      <w:r>
        <w:t xml:space="preserve"> </w:t>
      </w:r>
      <w:r w:rsidR="00230B92">
        <w:t xml:space="preserve">30 </w:t>
      </w:r>
      <w:r w:rsidR="00F0747D">
        <w:t>декабря</w:t>
      </w:r>
      <w:r>
        <w:t xml:space="preserve"> 2021 г.                                                               </w:t>
      </w:r>
      <w:r w:rsidR="00F0747D">
        <w:t xml:space="preserve">                          </w:t>
      </w:r>
      <w:r>
        <w:t xml:space="preserve">с. </w:t>
      </w:r>
      <w:proofErr w:type="spellStart"/>
      <w:r w:rsidR="00F0747D">
        <w:t>Джалыково</w:t>
      </w:r>
      <w:proofErr w:type="spellEnd"/>
      <w:r>
        <w:t xml:space="preserve"> </w:t>
      </w:r>
    </w:p>
    <w:p w:rsidR="006238CB" w:rsidRDefault="006238CB" w:rsidP="00C706D1"/>
    <w:p w:rsidR="00F0747D" w:rsidRDefault="006238CB" w:rsidP="00C706D1">
      <w:pPr>
        <w:rPr>
          <w:b/>
        </w:rPr>
      </w:pPr>
      <w:r>
        <w:rPr>
          <w:b/>
        </w:rPr>
        <w:t xml:space="preserve">О внесении изменений в решение Собрания депутатов </w:t>
      </w:r>
      <w:proofErr w:type="spellStart"/>
      <w:r w:rsidR="00F0747D">
        <w:rPr>
          <w:b/>
        </w:rPr>
        <w:t>Джалыковского</w:t>
      </w:r>
      <w:proofErr w:type="spellEnd"/>
      <w:r>
        <w:rPr>
          <w:b/>
        </w:rPr>
        <w:t xml:space="preserve"> </w:t>
      </w:r>
      <w:r w:rsidR="00F0747D">
        <w:rPr>
          <w:b/>
        </w:rPr>
        <w:t>сельского муниципального образования Республики Калмыкия</w:t>
      </w:r>
      <w:r>
        <w:rPr>
          <w:b/>
        </w:rPr>
        <w:t xml:space="preserve"> от 15.11.2019 г. № </w:t>
      </w:r>
      <w:r w:rsidR="00F0747D">
        <w:rPr>
          <w:b/>
        </w:rPr>
        <w:t>31-1</w:t>
      </w:r>
    </w:p>
    <w:p w:rsidR="006238CB" w:rsidRDefault="006238CB" w:rsidP="00C706D1">
      <w:pPr>
        <w:rPr>
          <w:b/>
        </w:rPr>
      </w:pPr>
      <w:r>
        <w:rPr>
          <w:b/>
        </w:rPr>
        <w:t xml:space="preserve">«О земельном налоге на территории </w:t>
      </w:r>
      <w:proofErr w:type="spellStart"/>
      <w:r w:rsidR="00F0747D">
        <w:rPr>
          <w:b/>
        </w:rPr>
        <w:t>Джалыковского</w:t>
      </w:r>
      <w:proofErr w:type="spellEnd"/>
      <w:r>
        <w:rPr>
          <w:b/>
        </w:rPr>
        <w:t xml:space="preserve"> </w:t>
      </w:r>
      <w:r w:rsidR="00F0747D">
        <w:rPr>
          <w:b/>
        </w:rPr>
        <w:t>сельского муниципального образования Республики Калмыкия</w:t>
      </w:r>
      <w:r>
        <w:rPr>
          <w:b/>
        </w:rPr>
        <w:t>»</w:t>
      </w:r>
    </w:p>
    <w:p w:rsidR="006238CB" w:rsidRDefault="006238CB" w:rsidP="00C706D1">
      <w:pPr>
        <w:jc w:val="both"/>
      </w:pPr>
    </w:p>
    <w:p w:rsidR="006238CB" w:rsidRDefault="006238CB" w:rsidP="00C706D1">
      <w:pPr>
        <w:ind w:firstLine="708"/>
        <w:jc w:val="both"/>
      </w:pPr>
      <w:r>
        <w:t>На основании Протеста прокурату</w:t>
      </w:r>
      <w:r w:rsidR="00450C1C">
        <w:t>ры</w:t>
      </w:r>
      <w:r>
        <w:t xml:space="preserve"> Лаганского района от 28.06.2021 г № 17-2021 на</w:t>
      </w:r>
      <w:r w:rsidR="004113F7">
        <w:t xml:space="preserve"> решение №</w:t>
      </w:r>
      <w:r w:rsidR="00450C1C">
        <w:t xml:space="preserve"> 31-1</w:t>
      </w:r>
      <w:r w:rsidR="004113F7">
        <w:t xml:space="preserve"> от 15.11.2021 г., </w:t>
      </w:r>
      <w:r>
        <w:t xml:space="preserve">Собрание депутатов </w:t>
      </w:r>
      <w:proofErr w:type="spellStart"/>
      <w:r w:rsidR="00F0747D">
        <w:t>Джалыковского</w:t>
      </w:r>
      <w:proofErr w:type="spellEnd"/>
      <w:r>
        <w:t xml:space="preserve"> сельского муниципального образования Республики Калмыкия</w:t>
      </w:r>
    </w:p>
    <w:p w:rsidR="006238CB" w:rsidRDefault="006238CB" w:rsidP="00C706D1">
      <w:pPr>
        <w:ind w:firstLine="708"/>
        <w:jc w:val="both"/>
      </w:pPr>
    </w:p>
    <w:p w:rsidR="006238CB" w:rsidRDefault="006238CB" w:rsidP="00C706D1">
      <w:pPr>
        <w:ind w:firstLine="708"/>
        <w:jc w:val="center"/>
      </w:pPr>
      <w:r>
        <w:t>решило:</w:t>
      </w:r>
    </w:p>
    <w:p w:rsidR="006238CB" w:rsidRDefault="006238CB" w:rsidP="00C706D1">
      <w:pPr>
        <w:ind w:firstLine="708"/>
        <w:jc w:val="center"/>
      </w:pPr>
    </w:p>
    <w:p w:rsidR="006238CB" w:rsidRDefault="006238CB" w:rsidP="00C706D1">
      <w:pPr>
        <w:numPr>
          <w:ilvl w:val="0"/>
          <w:numId w:val="1"/>
        </w:numPr>
        <w:jc w:val="both"/>
      </w:pPr>
      <w:r>
        <w:t xml:space="preserve">Внести в </w:t>
      </w:r>
      <w:r>
        <w:rPr>
          <w:b/>
          <w:bCs/>
        </w:rPr>
        <w:t xml:space="preserve">главу 4 следующие изменения:  </w:t>
      </w:r>
    </w:p>
    <w:p w:rsidR="006238CB" w:rsidRDefault="006238CB" w:rsidP="00C706D1">
      <w:pPr>
        <w:ind w:firstLine="708"/>
        <w:jc w:val="both"/>
        <w:rPr>
          <w:rFonts w:eastAsia="serif"/>
          <w:shd w:val="clear" w:color="auto" w:fill="FFFFFF"/>
        </w:rPr>
      </w:pPr>
      <w:r>
        <w:rPr>
          <w:b/>
          <w:bCs/>
        </w:rPr>
        <w:t xml:space="preserve">Пункт 2.1 </w:t>
      </w:r>
      <w:r>
        <w:t xml:space="preserve">изложить в новой редакции: «2.1. </w:t>
      </w:r>
      <w:r>
        <w:rPr>
          <w:rFonts w:eastAsia="serif"/>
          <w:shd w:val="clear" w:color="auto" w:fill="FFFFFF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(но не обязаны) представить документы, подтверждающие право налогоплательщика на налоговую льготу</w:t>
      </w:r>
      <w:proofErr w:type="gramStart"/>
      <w:r>
        <w:rPr>
          <w:rFonts w:eastAsia="serif"/>
          <w:shd w:val="clear" w:color="auto" w:fill="FFFFFF"/>
        </w:rPr>
        <w:t>.».</w:t>
      </w:r>
      <w:proofErr w:type="gramEnd"/>
    </w:p>
    <w:p w:rsidR="006238CB" w:rsidRDefault="006238CB" w:rsidP="00C706D1">
      <w:pPr>
        <w:ind w:firstLine="708"/>
        <w:jc w:val="both"/>
        <w:rPr>
          <w:rFonts w:eastAsia="SimSun"/>
          <w:color w:val="000000"/>
          <w:shd w:val="clear" w:color="auto" w:fill="FFFFFF"/>
        </w:rPr>
      </w:pPr>
      <w:r>
        <w:rPr>
          <w:b/>
          <w:bCs/>
        </w:rPr>
        <w:t>Пункт 3</w:t>
      </w:r>
      <w:r>
        <w:t xml:space="preserve"> изложить в новой редакции: «3. П</w:t>
      </w:r>
      <w:r>
        <w:rPr>
          <w:rFonts w:eastAsia="SimSun"/>
          <w:color w:val="000000"/>
          <w:shd w:val="clear" w:color="auto" w:fill="FFFFFF"/>
        </w:rPr>
        <w:t>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 </w:t>
      </w:r>
      <w:hyperlink r:id="rId5" w:anchor="dst14381" w:history="1">
        <w:r>
          <w:rPr>
            <w:rStyle w:val="a3"/>
            <w:rFonts w:eastAsia="SimSun"/>
            <w:color w:val="1A0DAB"/>
            <w:shd w:val="clear" w:color="auto" w:fill="FFFFFF"/>
          </w:rPr>
          <w:t>пунктом 3 статьи 361.1</w:t>
        </w:r>
      </w:hyperlink>
      <w:r>
        <w:rPr>
          <w:rFonts w:eastAsia="SimSun"/>
          <w:color w:val="000000"/>
          <w:shd w:val="clear" w:color="auto" w:fill="FFFFFF"/>
        </w:rPr>
        <w:t> Налогового Кодекса РФ</w:t>
      </w:r>
      <w:proofErr w:type="gramStart"/>
      <w:r>
        <w:rPr>
          <w:rFonts w:eastAsia="SimSun"/>
          <w:color w:val="000000"/>
          <w:shd w:val="clear" w:color="auto" w:fill="FFFFFF"/>
        </w:rPr>
        <w:t>.».</w:t>
      </w:r>
      <w:proofErr w:type="gramEnd"/>
    </w:p>
    <w:p w:rsidR="00230B92" w:rsidRDefault="00230B92" w:rsidP="00C706D1">
      <w:pPr>
        <w:ind w:firstLine="708"/>
        <w:jc w:val="both"/>
        <w:rPr>
          <w:rFonts w:eastAsia="SimSun"/>
          <w:color w:val="000000"/>
          <w:shd w:val="clear" w:color="auto" w:fill="FFFFFF"/>
        </w:rPr>
      </w:pPr>
      <w:r w:rsidRPr="00230B92">
        <w:rPr>
          <w:rFonts w:eastAsia="SimSun"/>
          <w:b/>
          <w:color w:val="000000"/>
          <w:shd w:val="clear" w:color="auto" w:fill="FFFFFF"/>
        </w:rPr>
        <w:t>Подпункт 3 пункта 1 и пункт 3.1</w:t>
      </w:r>
      <w:r>
        <w:rPr>
          <w:rFonts w:eastAsia="SimSun"/>
          <w:color w:val="000000"/>
          <w:shd w:val="clear" w:color="auto" w:fill="FFFFFF"/>
        </w:rPr>
        <w:t xml:space="preserve"> признать утратившим силу.</w:t>
      </w:r>
    </w:p>
    <w:p w:rsidR="006238CB" w:rsidRDefault="006238CB" w:rsidP="00C706D1">
      <w:pPr>
        <w:ind w:firstLine="708"/>
        <w:jc w:val="both"/>
        <w:rPr>
          <w:rFonts w:eastAsia="SimSun"/>
          <w:color w:val="000000"/>
          <w:shd w:val="clear" w:color="auto" w:fill="FFFFFF"/>
        </w:rPr>
      </w:pPr>
    </w:p>
    <w:p w:rsidR="006238CB" w:rsidRDefault="006238CB" w:rsidP="00C706D1">
      <w:pPr>
        <w:numPr>
          <w:ilvl w:val="0"/>
          <w:numId w:val="1"/>
        </w:numPr>
        <w:jc w:val="both"/>
        <w:rPr>
          <w:rFonts w:eastAsia="SimSun"/>
          <w:shd w:val="clear" w:color="auto" w:fill="FFFFFF"/>
        </w:rPr>
      </w:pPr>
      <w:r>
        <w:rPr>
          <w:rFonts w:eastAsia="sans-serif"/>
          <w:shd w:val="clear" w:color="auto" w:fill="FFFFFF"/>
        </w:rPr>
        <w:t>Настоящее Решение вступает в силу с момента подписания и подлежит официальному опубликованию (обнародованию).</w:t>
      </w:r>
    </w:p>
    <w:p w:rsidR="006238CB" w:rsidRDefault="006238CB" w:rsidP="00C706D1">
      <w:pPr>
        <w:jc w:val="both"/>
      </w:pPr>
    </w:p>
    <w:p w:rsidR="006238CB" w:rsidRDefault="006238CB" w:rsidP="00C706D1">
      <w:pPr>
        <w:jc w:val="both"/>
      </w:pPr>
    </w:p>
    <w:p w:rsidR="006238CB" w:rsidRDefault="006238CB" w:rsidP="00C706D1">
      <w:pPr>
        <w:jc w:val="both"/>
      </w:pPr>
    </w:p>
    <w:p w:rsidR="006238CB" w:rsidRDefault="006238CB" w:rsidP="00C706D1">
      <w:pPr>
        <w:jc w:val="both"/>
      </w:pPr>
      <w:r>
        <w:t xml:space="preserve">Председатель  Собрания депутатов </w:t>
      </w:r>
    </w:p>
    <w:p w:rsidR="006238CB" w:rsidRDefault="00F0747D" w:rsidP="00C706D1">
      <w:pPr>
        <w:jc w:val="both"/>
      </w:pPr>
      <w:proofErr w:type="spellStart"/>
      <w:r>
        <w:t>Джалыковского</w:t>
      </w:r>
      <w:proofErr w:type="spellEnd"/>
      <w:r w:rsidR="006238CB">
        <w:t xml:space="preserve"> сельского муниципального </w:t>
      </w:r>
    </w:p>
    <w:p w:rsidR="006238CB" w:rsidRDefault="006238CB" w:rsidP="00C706D1">
      <w:pPr>
        <w:jc w:val="both"/>
      </w:pPr>
      <w:r>
        <w:t xml:space="preserve">образования Республики Калмыкия                                                        </w:t>
      </w:r>
      <w:proofErr w:type="spellStart"/>
      <w:r w:rsidR="00450C1C">
        <w:t>Очир-Горяева</w:t>
      </w:r>
      <w:proofErr w:type="spellEnd"/>
      <w:r w:rsidR="00450C1C">
        <w:t xml:space="preserve"> О.В.</w:t>
      </w:r>
    </w:p>
    <w:p w:rsidR="006238CB" w:rsidRDefault="006238CB" w:rsidP="00C706D1">
      <w:pPr>
        <w:jc w:val="both"/>
      </w:pPr>
    </w:p>
    <w:p w:rsidR="006238CB" w:rsidRDefault="006238CB" w:rsidP="00C706D1">
      <w:pPr>
        <w:jc w:val="both"/>
      </w:pPr>
      <w:r>
        <w:t xml:space="preserve">Глава </w:t>
      </w:r>
      <w:proofErr w:type="spellStart"/>
      <w:r w:rsidR="00F0747D">
        <w:t>Джалыковского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  <w:bookmarkStart w:id="0" w:name="_GoBack"/>
      <w:bookmarkEnd w:id="0"/>
    </w:p>
    <w:p w:rsidR="006238CB" w:rsidRDefault="006238CB" w:rsidP="00C706D1">
      <w:pPr>
        <w:jc w:val="both"/>
      </w:pPr>
      <w:r>
        <w:t xml:space="preserve">муниципального образования </w:t>
      </w:r>
    </w:p>
    <w:p w:rsidR="006238CB" w:rsidRDefault="006238CB" w:rsidP="00C706D1">
      <w:pPr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                                                              </w:t>
      </w:r>
      <w:proofErr w:type="spellStart"/>
      <w:r w:rsidR="00450C1C">
        <w:t>Аинов</w:t>
      </w:r>
      <w:proofErr w:type="spellEnd"/>
      <w:r w:rsidR="00450C1C">
        <w:t xml:space="preserve"> О.А.</w:t>
      </w:r>
      <w:r>
        <w:t xml:space="preserve"> </w:t>
      </w:r>
    </w:p>
    <w:p w:rsidR="00E865A2" w:rsidRDefault="00E865A2" w:rsidP="00C706D1">
      <w:pPr>
        <w:jc w:val="both"/>
      </w:pPr>
    </w:p>
    <w:p w:rsidR="00E865A2" w:rsidRDefault="00E865A2" w:rsidP="00C706D1">
      <w:pPr>
        <w:jc w:val="both"/>
      </w:pPr>
    </w:p>
    <w:p w:rsidR="00E865A2" w:rsidRDefault="00E865A2" w:rsidP="00C706D1">
      <w:pPr>
        <w:jc w:val="both"/>
      </w:pPr>
    </w:p>
    <w:p w:rsidR="00E865A2" w:rsidRDefault="00E865A2" w:rsidP="00C706D1">
      <w:pPr>
        <w:jc w:val="both"/>
      </w:pPr>
    </w:p>
    <w:p w:rsidR="00E865A2" w:rsidRDefault="00E865A2" w:rsidP="00C706D1">
      <w:pPr>
        <w:jc w:val="both"/>
      </w:pPr>
    </w:p>
    <w:sectPr w:rsidR="00E865A2" w:rsidSect="00C706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rif">
    <w:altName w:val="Ludvig van Bethovee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-serif">
    <w:altName w:val="Ludvig van Bethovee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07CD"/>
    <w:multiLevelType w:val="singleLevel"/>
    <w:tmpl w:val="585407C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CB"/>
    <w:rsid w:val="000344C8"/>
    <w:rsid w:val="00066B87"/>
    <w:rsid w:val="000F5E30"/>
    <w:rsid w:val="00230B92"/>
    <w:rsid w:val="004113F7"/>
    <w:rsid w:val="00450C1C"/>
    <w:rsid w:val="006238CB"/>
    <w:rsid w:val="00B97DC2"/>
    <w:rsid w:val="00C706D1"/>
    <w:rsid w:val="00DE3B71"/>
    <w:rsid w:val="00E865A2"/>
    <w:rsid w:val="00F0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1711/a027c1e561f0dcdd37e821e44e64bba307a425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8</cp:revision>
  <dcterms:created xsi:type="dcterms:W3CDTF">2021-12-20T11:10:00Z</dcterms:created>
  <dcterms:modified xsi:type="dcterms:W3CDTF">2022-01-26T12:23:00Z</dcterms:modified>
</cp:coreProperties>
</file>