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C7E"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5E70F1">
      <w:pPr>
        <w:pBdr>
          <w:bottom w:val="single" w:color="auto" w:sz="12" w:space="1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E264FD">
      <w:pPr>
        <w:pBdr>
          <w:bottom w:val="single" w:color="auto" w:sz="12" w:space="1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СОБРАНИЕ ДЕПУТАТОВ ДЖАЛЫКОВСКОГО СЕЛЬСКОГО МУНИЦИПАЛЬНОГО ОБРАЗОВАНИЯ РЕСПУБЛИКИ КАЛМЫКИЯ</w:t>
      </w:r>
    </w:p>
    <w:p w14:paraId="03B3F310">
      <w:pPr>
        <w:spacing w:after="0" w:line="240" w:lineRule="auto"/>
        <w:rPr>
          <w:rFonts w:ascii="Times New Roman" w:hAnsi="Times New Roman"/>
          <w:b/>
        </w:rPr>
      </w:pPr>
    </w:p>
    <w:p w14:paraId="6911B3DA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№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>-1</w:t>
      </w:r>
    </w:p>
    <w:p w14:paraId="2FB099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C586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CDBB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hint="default"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  с. Джалыково</w:t>
      </w:r>
    </w:p>
    <w:p w14:paraId="47759EB5">
      <w:pPr>
        <w:tabs>
          <w:tab w:val="left" w:pos="720"/>
        </w:tabs>
        <w:rPr>
          <w:sz w:val="20"/>
          <w:szCs w:val="20"/>
        </w:rPr>
      </w:pPr>
    </w:p>
    <w:tbl>
      <w:tblPr>
        <w:tblStyle w:val="7"/>
        <w:tblW w:w="9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7"/>
        <w:gridCol w:w="4988"/>
      </w:tblGrid>
      <w:tr w14:paraId="7C98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shd w:val="clear" w:color="auto" w:fill="auto"/>
          </w:tcPr>
          <w:p w14:paraId="620AE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Джалыковского сельского муниципального образования Республики Калмыкия на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 плановый период 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988" w:type="dxa"/>
            <w:shd w:val="clear" w:color="auto" w:fill="auto"/>
          </w:tcPr>
          <w:p w14:paraId="0F66B2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FDD3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130A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E729B8">
      <w:pPr>
        <w:pStyle w:val="1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ст. 9 Бюджетного кодекса РФ, ст.35 Федерального закона от 06.10.2003 года № 131-ФЗ «Об общих принципах организации местного самоуправления в Российской Федерации», Собрание депутатов Джалыковского сельского муниципального образования Республики Калмыкия</w:t>
      </w:r>
    </w:p>
    <w:p w14:paraId="4B5B919B">
      <w:pPr>
        <w:pStyle w:val="13"/>
        <w:spacing w:after="0" w:line="240" w:lineRule="auto"/>
        <w:ind w:left="0"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решило:</w:t>
      </w:r>
    </w:p>
    <w:p w14:paraId="2E01A7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 1. </w:t>
      </w:r>
    </w:p>
    <w:p w14:paraId="238C71B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1.Утвердить основные характеристики бюджета Джалыковского сельского муниципального образования Республики Калмыкия на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год:</w:t>
      </w:r>
    </w:p>
    <w:p w14:paraId="65444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1)прогнозируемый общий объем доходов бюджета Джалыковского сельского муниципального образования Республики Калмыкия в сумме </w:t>
      </w:r>
      <w:r>
        <w:rPr>
          <w:rFonts w:hint="default" w:ascii="Times New Roman" w:hAnsi="Times New Roman"/>
          <w:sz w:val="24"/>
          <w:szCs w:val="24"/>
          <w:lang w:val="ru-RU"/>
        </w:rPr>
        <w:t>2426</w:t>
      </w:r>
      <w:r>
        <w:rPr>
          <w:rFonts w:ascii="Times New Roman" w:hAnsi="Times New Roman"/>
          <w:sz w:val="24"/>
          <w:szCs w:val="24"/>
        </w:rPr>
        <w:t>,7</w:t>
      </w:r>
      <w:r>
        <w:rPr>
          <w:rFonts w:hint="default" w:ascii="Times New Roman" w:hAnsi="Times New Roman"/>
          <w:sz w:val="24"/>
          <w:szCs w:val="24"/>
          <w:lang w:val="ru-RU"/>
        </w:rPr>
        <w:t>28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14:paraId="4142B2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2)общий объем расходов бюджета Джалыковского сельского муниципального образования Республики Калмыкия в сумме </w:t>
      </w:r>
      <w:r>
        <w:rPr>
          <w:rFonts w:hint="default" w:ascii="Times New Roman" w:hAnsi="Times New Roman"/>
          <w:sz w:val="24"/>
          <w:szCs w:val="24"/>
          <w:lang w:val="ru-RU"/>
        </w:rPr>
        <w:t>2426</w:t>
      </w:r>
      <w:r>
        <w:rPr>
          <w:rFonts w:ascii="Times New Roman" w:hAnsi="Times New Roman"/>
          <w:sz w:val="24"/>
          <w:szCs w:val="24"/>
        </w:rPr>
        <w:t>,7</w:t>
      </w:r>
      <w:r>
        <w:rPr>
          <w:rFonts w:hint="default" w:ascii="Times New Roman" w:hAnsi="Times New Roman"/>
          <w:sz w:val="24"/>
          <w:szCs w:val="24"/>
          <w:lang w:val="ru-RU"/>
        </w:rPr>
        <w:t>28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14:paraId="2B47F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3)дефицит бюджета Джалыковского муниципального образования Республики Калмыкия в сумме 0,00 рублей.</w:t>
      </w:r>
    </w:p>
    <w:p w14:paraId="75A2E4E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Утвердить основные характеристики бюджета Джалыковского сельского муниципального образования Республики Калмыкия на 202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год и на 202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год:</w:t>
      </w:r>
    </w:p>
    <w:p w14:paraId="493DCB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прогнозируемый общий объем доходов бюджета Джалыковского сельского муниципального образования Республики Калмыкия на 202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год в сумме 2</w:t>
      </w:r>
      <w:r>
        <w:rPr>
          <w:rFonts w:hint="default" w:ascii="Times New Roman" w:hAnsi="Times New Roman"/>
          <w:sz w:val="24"/>
          <w:szCs w:val="24"/>
          <w:lang w:val="ru-RU"/>
        </w:rPr>
        <w:t>51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hint="default" w:ascii="Times New Roman" w:hAnsi="Times New Roman"/>
          <w:sz w:val="24"/>
          <w:szCs w:val="24"/>
          <w:lang w:val="ru-RU"/>
        </w:rPr>
        <w:t>22</w:t>
      </w:r>
      <w:r>
        <w:rPr>
          <w:rFonts w:ascii="Times New Roman" w:hAnsi="Times New Roman"/>
          <w:sz w:val="24"/>
          <w:szCs w:val="24"/>
        </w:rPr>
        <w:t>6 тыс.  рублей и на 202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год в сумме 2</w:t>
      </w:r>
      <w:r>
        <w:rPr>
          <w:rFonts w:hint="default" w:ascii="Times New Roman" w:hAnsi="Times New Roman"/>
          <w:sz w:val="24"/>
          <w:szCs w:val="24"/>
          <w:lang w:val="ru-RU"/>
        </w:rPr>
        <w:t>661</w:t>
      </w:r>
      <w:r>
        <w:rPr>
          <w:rFonts w:ascii="Times New Roman" w:hAnsi="Times New Roman"/>
          <w:sz w:val="24"/>
          <w:szCs w:val="24"/>
        </w:rPr>
        <w:t>,7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6 тыс. рублей;</w:t>
      </w:r>
    </w:p>
    <w:p w14:paraId="78B288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общий объем расходов бюджета Джалыковского сельского муниципального образования Республики Калмыкия на 202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год в сумме 2</w:t>
      </w:r>
      <w:r>
        <w:rPr>
          <w:rFonts w:hint="default" w:ascii="Times New Roman" w:hAnsi="Times New Roman"/>
          <w:sz w:val="24"/>
          <w:szCs w:val="24"/>
          <w:lang w:val="ru-RU"/>
        </w:rPr>
        <w:t>51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hint="default" w:ascii="Times New Roman" w:hAnsi="Times New Roman"/>
          <w:sz w:val="24"/>
          <w:szCs w:val="24"/>
          <w:lang w:val="ru-RU"/>
        </w:rPr>
        <w:t>22</w:t>
      </w:r>
      <w:r>
        <w:rPr>
          <w:rFonts w:ascii="Times New Roman" w:hAnsi="Times New Roman"/>
          <w:sz w:val="24"/>
          <w:szCs w:val="24"/>
        </w:rPr>
        <w:t>6 тыс. рублей и на 202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год в сумме 2</w:t>
      </w:r>
      <w:r>
        <w:rPr>
          <w:rFonts w:hint="default" w:ascii="Times New Roman" w:hAnsi="Times New Roman"/>
          <w:sz w:val="24"/>
          <w:szCs w:val="24"/>
          <w:lang w:val="ru-RU"/>
        </w:rPr>
        <w:t>661</w:t>
      </w:r>
      <w:r>
        <w:rPr>
          <w:rFonts w:ascii="Times New Roman" w:hAnsi="Times New Roman"/>
          <w:sz w:val="24"/>
          <w:szCs w:val="24"/>
        </w:rPr>
        <w:t>,7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14:paraId="2B360BF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дефицит бюджета Джалыковского сельского муниципального образования Республики Калмыкия на 202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год в сумме 0,00  рублей и на 202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год в сумме 0,00 рублей.</w:t>
      </w:r>
    </w:p>
    <w:p w14:paraId="24A739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 2. </w:t>
      </w:r>
    </w:p>
    <w:p w14:paraId="20DC4E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Установить, что доходы бюджета Джалыковского сельского муниципального образования Республики Калмыкия, поступающие в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годов, формируются за счет:</w:t>
      </w:r>
    </w:p>
    <w:p w14:paraId="1B0B6DB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sub_501"/>
      <w:r>
        <w:rPr>
          <w:rFonts w:ascii="Times New Roman" w:hAnsi="Times New Roman"/>
          <w:sz w:val="24"/>
          <w:szCs w:val="24"/>
        </w:rPr>
        <w:t>1) федеральных и региональных налогов, сборов и неналоговых доходов - в соответствии с нормативами, установленными законодательством Российской Федерации и Республики Калмыкия;</w:t>
      </w:r>
    </w:p>
    <w:bookmarkEnd w:id="0"/>
    <w:p w14:paraId="1BAC894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sub_502"/>
      <w:r>
        <w:rPr>
          <w:rFonts w:ascii="Times New Roman" w:hAnsi="Times New Roman"/>
          <w:sz w:val="24"/>
          <w:szCs w:val="24"/>
        </w:rPr>
        <w:t>2) федеральных, региональных и местных налогов и сборов (в части погашения задолженности прошлых лет по отдельным видам налогов, а также в части погашения задолженности по отмененным налогам и сборам);</w:t>
      </w:r>
    </w:p>
    <w:bookmarkEnd w:id="1"/>
    <w:p w14:paraId="5A0056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sub_503"/>
      <w:r>
        <w:rPr>
          <w:rFonts w:ascii="Times New Roman" w:hAnsi="Times New Roman"/>
          <w:sz w:val="24"/>
          <w:szCs w:val="24"/>
        </w:rPr>
        <w:t>3) безвозмездных поступлений, перечисляемых в бюджет Джалыковского сельского муниципального образования Республики Калмыкия в соответствии с законодательством Российской Федерации.</w:t>
      </w:r>
    </w:p>
    <w:bookmarkEnd w:id="2"/>
    <w:p w14:paraId="776C4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 3. </w:t>
      </w:r>
      <w:r>
        <w:rPr>
          <w:rFonts w:ascii="Times New Roman" w:hAnsi="Times New Roman"/>
          <w:sz w:val="24"/>
          <w:szCs w:val="24"/>
        </w:rPr>
        <w:t>Утвердить объем поступлений доходов бюджета Джалыковского сельского муниципального образования Республики Калмыкия на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год и  плановый период  202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годов по кодам бюджетной классификации согласно приложению 1 к настоящему решению.</w:t>
      </w:r>
    </w:p>
    <w:p w14:paraId="0595E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 4. </w:t>
      </w:r>
      <w:r>
        <w:rPr>
          <w:rFonts w:ascii="Times New Roman" w:hAnsi="Times New Roman"/>
          <w:sz w:val="24"/>
          <w:szCs w:val="24"/>
        </w:rPr>
        <w:t>Утвердить ведомственную структуру расходов бюджета Джалыковского сельского муниципального образования Республики Калмыкия на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год и  плановый период 202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годов согласно приложению 2 к настоящему решению.</w:t>
      </w:r>
    </w:p>
    <w:p w14:paraId="29DFC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 5. </w:t>
      </w:r>
      <w:r>
        <w:rPr>
          <w:rFonts w:ascii="Times New Roman" w:hAnsi="Times New Roman"/>
          <w:sz w:val="24"/>
          <w:szCs w:val="24"/>
        </w:rPr>
        <w:t>Утвердить распределение бюджетных ассигнований из бюджета Джалыковского сельского муниципального образования Республики Калмыкия по разделам, подразделам, целевым статьям, группам и подгруппам видов расходов классификации расходов бюджетов на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год и  плановый период  202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годов согласно приложению 3 к настоящему решению.</w:t>
      </w:r>
    </w:p>
    <w:p w14:paraId="35768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 6. </w:t>
      </w:r>
      <w:r>
        <w:rPr>
          <w:rFonts w:ascii="Times New Roman" w:hAnsi="Times New Roman"/>
          <w:sz w:val="24"/>
          <w:szCs w:val="24"/>
        </w:rPr>
        <w:t>Утвердить источники финансирования дефицита бюджета Джалыковского сельского муниципального образования Республики Калмыкия на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год и  плановый период 202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годов согласно приложению 4 к настоящему решению.</w:t>
      </w:r>
    </w:p>
    <w:p w14:paraId="5DDE5D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7. </w:t>
      </w:r>
      <w:r>
        <w:rPr>
          <w:rFonts w:ascii="Times New Roman" w:hAnsi="Times New Roman"/>
          <w:sz w:val="24"/>
          <w:szCs w:val="24"/>
        </w:rPr>
        <w:t>Установить, что заключение и оплата органами местного самоуправления и казенными учреждениями Джалыковского  сельского муниципального образования Республики Калмыкия муниципальных контрактов, иных договоров, исполнение которых осуществляется за счет средств бюджета Джалыковского сельского муниципального образования Республики Калмыкия,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14:paraId="18948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8.</w:t>
      </w:r>
      <w:r>
        <w:rPr>
          <w:rFonts w:ascii="Times New Roman" w:hAnsi="Times New Roman"/>
          <w:sz w:val="24"/>
          <w:szCs w:val="24"/>
        </w:rPr>
        <w:t> Установить, что в целях своевременного зачисления платежей на лицевые счета администраторов доходов бюджета Джалыковского сельского муниципального образования Республики Калмыкия по доходам, коды видов (подвидов) которых не закреплены в перечнях главных администраторов доходов бюджета Джалыковского сельского муниципального образования Республики Калмыкия, Администрация Джалыковского сельского муниципального образования вправе закреплять коды доходов за соответствующими главными администраторами доходов бюджета с последующим внесением изменений.</w:t>
      </w:r>
    </w:p>
    <w:p w14:paraId="3A37B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9.</w:t>
      </w:r>
      <w:r>
        <w:rPr>
          <w:rFonts w:ascii="Times New Roman" w:hAnsi="Times New Roman"/>
          <w:sz w:val="24"/>
          <w:szCs w:val="24"/>
        </w:rPr>
        <w:t xml:space="preserve"> Установить в соответствии с </w:t>
      </w:r>
      <w:r>
        <w:fldChar w:fldCharType="begin"/>
      </w:r>
      <w:r>
        <w:instrText xml:space="preserve"> HYPERLINK "consultantplus://offline/ref=1EC7EFFE3B978B6E2F9092AABD20451B9A434A26CF791A83577797B454EA35FF759CC711A5506BCAD"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абзацем пятым пункта 3 статьи 217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основания для внесения изменений в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году в показатели сводной бюджетной росписи бюджета Джалыковского сельского муниципального образования Республики Калмыкия без внесения изменений в настоящее решение, связанные с:</w:t>
      </w:r>
    </w:p>
    <w:p w14:paraId="40B73F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особенностями исполнения бюджета в пределах общего объема бюджетных ассигнований, предусмотренных соответствующему главному распорядителю средств бюджета Джалыковского сельского муниципального образования Республики Калмыкия, в том числе:</w:t>
      </w:r>
    </w:p>
    <w:p w14:paraId="38F121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перераспределение бюджетных ассигнований между разделами, подразделами, целевыми статьями и видами расходов классификации расходов бюджетов, связанное с изменением кодов и порядка применения бюджетной классификации Российской Федерации;</w:t>
      </w:r>
    </w:p>
    <w:p w14:paraId="54289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перераспределение бюджетных ассигнований между разделами, подразделами, целевыми статьями и видами расходов классификации расходов бюджетов в связи с экономией по результатам закупок товаров, работ, услуг для обеспечения муниципальных нужд, сложившейся в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году;</w:t>
      </w:r>
    </w:p>
    <w:p w14:paraId="45917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перераспределение бюджетных ассигнований между разделами, подразделами, целевыми статьями и видами расходов классификации расходов бюджетов в целях погашения кредиторской задолженности, образовавшейся по состоянию на 1 января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года;</w:t>
      </w:r>
    </w:p>
    <w:p w14:paraId="5A4D3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перераспределением бюджетных ассигнований между главными распорядителями средств бюджета в пределах общего объема бюджетных ассигнований бюджета на реализацию мероприятий в рамках соответствующей муниципальной программы, на основании внесенных в нее изменений.</w:t>
      </w:r>
    </w:p>
    <w:p w14:paraId="3B47D9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E90DD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 10. </w:t>
      </w:r>
      <w:r>
        <w:rPr>
          <w:rFonts w:ascii="Times New Roman" w:hAnsi="Times New Roman"/>
          <w:sz w:val="24"/>
          <w:szCs w:val="24"/>
        </w:rPr>
        <w:t>Настоящее решение подлежит официальному опубликованию и вступает в силу с 1 января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14:paraId="2EA1C8E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A819FA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56F67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0A39FA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0307E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3CF9D31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7"/>
        <w:tblW w:w="9780" w:type="dxa"/>
        <w:tblInd w:w="3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5"/>
        <w:gridCol w:w="4455"/>
      </w:tblGrid>
      <w:tr w14:paraId="1A495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5" w:type="dxa"/>
          </w:tcPr>
          <w:p w14:paraId="35740CF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466038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Собрания депутатов Джалыковского сельского муниципального образования Республики Калмыкия </w:t>
            </w:r>
          </w:p>
        </w:tc>
        <w:tc>
          <w:tcPr>
            <w:tcW w:w="4455" w:type="dxa"/>
            <w:vAlign w:val="bottom"/>
          </w:tcPr>
          <w:p w14:paraId="549C0547">
            <w:pPr>
              <w:pStyle w:val="11"/>
              <w:spacing w:after="0" w:line="240" w:lineRule="auto"/>
              <w:ind w:firstLine="16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Очир-Горяева О.В.</w:t>
            </w:r>
          </w:p>
        </w:tc>
      </w:tr>
      <w:tr w14:paraId="4D859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5" w:type="dxa"/>
          </w:tcPr>
          <w:p w14:paraId="7291CC5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82D2AC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BE30B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AE9084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Глава Джалыковского сельского муниципального образования Республики Калмыкия (ахлачи)</w:t>
            </w:r>
          </w:p>
        </w:tc>
        <w:tc>
          <w:tcPr>
            <w:tcW w:w="4455" w:type="dxa"/>
            <w:vAlign w:val="bottom"/>
          </w:tcPr>
          <w:p w14:paraId="08831437">
            <w:pPr>
              <w:pStyle w:val="11"/>
              <w:spacing w:after="0" w:line="240" w:lineRule="auto"/>
              <w:ind w:firstLine="16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Аинов О.А.</w:t>
            </w:r>
          </w:p>
        </w:tc>
      </w:tr>
    </w:tbl>
    <w:p w14:paraId="412117B1"/>
    <w:p w14:paraId="22565D6D"/>
    <w:p w14:paraId="2D13EE04"/>
    <w:p w14:paraId="673145DE"/>
    <w:p w14:paraId="21225FC9"/>
    <w:p w14:paraId="5FA9D43C"/>
    <w:p w14:paraId="572748A0"/>
    <w:p w14:paraId="0BC4001F"/>
    <w:p w14:paraId="3A6FFA98"/>
    <w:p w14:paraId="5E88C11F"/>
    <w:p w14:paraId="3AEE5609"/>
    <w:p w14:paraId="127FE5C9"/>
    <w:p w14:paraId="4EE7F649"/>
    <w:p w14:paraId="527A63FC"/>
    <w:p w14:paraId="107D1646"/>
    <w:p w14:paraId="0251EFD2"/>
    <w:p w14:paraId="0B669814"/>
    <w:p w14:paraId="632C1DE6"/>
    <w:p w14:paraId="310CBD61"/>
    <w:tbl>
      <w:tblPr>
        <w:tblStyle w:val="7"/>
        <w:tblW w:w="5332" w:type="pct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123DD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979D719">
            <w:pPr>
              <w:spacing w:after="0"/>
              <w:ind w:left="283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Приложение №1</w:t>
            </w:r>
          </w:p>
          <w:p w14:paraId="674390F8">
            <w:pPr>
              <w:spacing w:after="0"/>
              <w:ind w:left="283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 решению Собрания депутатов Джалыковского сельского</w:t>
            </w:r>
          </w:p>
          <w:p w14:paraId="1439A77F">
            <w:pPr>
              <w:spacing w:after="0"/>
              <w:ind w:left="283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муниципального образования  Республики Калмыкия «О бюджете</w:t>
            </w:r>
          </w:p>
          <w:p w14:paraId="42F00A22">
            <w:pPr>
              <w:spacing w:after="0"/>
              <w:ind w:left="283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Джалыковского сельского муниципального образования  Республики</w:t>
            </w:r>
          </w:p>
          <w:p w14:paraId="19315664">
            <w:pPr>
              <w:spacing w:after="0"/>
              <w:ind w:left="283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  <w:lang w:val="ru-RU"/>
              </w:rPr>
              <w:t>Калмыкия</w:t>
            </w:r>
            <w:r>
              <w:rPr>
                <w:rFonts w:hint="default" w:ascii="Times New Roman" w:hAnsi="Times New Roman"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на 2026 год и плановый период 2027 и 2028 годов» </w:t>
            </w:r>
          </w:p>
          <w:p w14:paraId="5EC66D44">
            <w:pPr>
              <w:wordWrap w:val="0"/>
              <w:spacing w:after="0"/>
              <w:ind w:left="283"/>
              <w:jc w:val="right"/>
              <w:rPr>
                <w:rFonts w:hint="default" w:ascii="Times New Roman" w:hAnsi="Times New Roma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от «</w:t>
            </w:r>
            <w:r>
              <w:rPr>
                <w:rFonts w:hint="default" w:ascii="Times New Roman" w:hAnsi="Times New Roman"/>
                <w:color w:val="000000" w:themeColor="text1"/>
                <w:sz w:val="14"/>
                <w:szCs w:val="14"/>
                <w:lang w:val="ru-RU"/>
              </w:rPr>
              <w:t>29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» декабря 2025</w:t>
            </w:r>
            <w:r>
              <w:rPr>
                <w:rFonts w:hint="default" w:ascii="Times New Roman" w:hAnsi="Times New Roman"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г. №</w:t>
            </w:r>
            <w:r>
              <w:rPr>
                <w:rFonts w:hint="default" w:ascii="Times New Roman" w:hAnsi="Times New Roman"/>
                <w:color w:val="000000" w:themeColor="text1"/>
                <w:sz w:val="14"/>
                <w:szCs w:val="14"/>
                <w:lang w:val="ru-RU"/>
              </w:rPr>
              <w:t xml:space="preserve"> 5-1</w:t>
            </w:r>
          </w:p>
          <w:p w14:paraId="37BD7A5D">
            <w:pPr>
              <w:spacing w:after="0"/>
              <w:ind w:left="283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565170A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Объем  поступлений доходов бюджета Джалыковско</w:t>
      </w:r>
      <w:r>
        <w:rPr>
          <w:rFonts w:ascii="Times New Roman" w:hAnsi="Times New Roman"/>
          <w:b/>
          <w:bCs/>
          <w:sz w:val="20"/>
          <w:szCs w:val="20"/>
        </w:rPr>
        <w:t xml:space="preserve">го </w:t>
      </w:r>
      <w:r>
        <w:rPr>
          <w:rFonts w:ascii="Times New Roman" w:hAnsi="Times New Roman"/>
          <w:b/>
          <w:color w:val="000000"/>
          <w:sz w:val="20"/>
          <w:szCs w:val="20"/>
        </w:rPr>
        <w:t>сельского</w:t>
      </w:r>
      <w:r>
        <w:rPr>
          <w:rFonts w:ascii="Times New Roman" w:hAnsi="Times New Roman"/>
          <w:b/>
          <w:sz w:val="20"/>
          <w:szCs w:val="20"/>
        </w:rPr>
        <w:t xml:space="preserve"> муниципального образования Республики Калмыкия на 2026 год и плановый период 2027 и 2028 годов по кодам бюджетной классификации</w:t>
      </w:r>
    </w:p>
    <w:p w14:paraId="2781E0B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3" w:name="_GoBack"/>
      <w:bookmarkEnd w:id="3"/>
    </w:p>
    <w:tbl>
      <w:tblPr>
        <w:tblStyle w:val="7"/>
        <w:tblW w:w="5332" w:type="pct"/>
        <w:tblInd w:w="-459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36"/>
        <w:gridCol w:w="1134"/>
        <w:gridCol w:w="992"/>
        <w:gridCol w:w="993"/>
      </w:tblGrid>
      <w:tr w14:paraId="1445B34A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tblHeader/>
        </w:trPr>
        <w:tc>
          <w:tcPr>
            <w:tcW w:w="2552" w:type="dxa"/>
            <w:vMerge w:val="restar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FDC76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4536" w:type="dxa"/>
            <w:vMerge w:val="restar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F7DD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дохода</w:t>
            </w:r>
          </w:p>
        </w:tc>
        <w:tc>
          <w:tcPr>
            <w:tcW w:w="3119" w:type="dxa"/>
            <w:gridSpan w:val="3"/>
            <w:tcBorders>
              <w:bottom w:val="single" w:color="auto" w:sz="4" w:space="0"/>
            </w:tcBorders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48D58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Сумма ( тыс. руб.)</w:t>
            </w:r>
          </w:p>
        </w:tc>
      </w:tr>
      <w:tr w14:paraId="6726571D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tblHeader/>
        </w:trPr>
        <w:tc>
          <w:tcPr>
            <w:tcW w:w="2552" w:type="dxa"/>
            <w:vMerge w:val="continue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D513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 w:val="continue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CEA5F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0889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  <w:shd w:val="clear" w:color="FFFFCC" w:fill="FFFFFF"/>
            <w:noWrap w:val="0"/>
            <w:vAlign w:val="center"/>
          </w:tcPr>
          <w:p w14:paraId="2A3A8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  <w:shd w:val="clear" w:color="FFFFCC" w:fill="FFFFFF"/>
            <w:noWrap w:val="0"/>
            <w:vAlign w:val="center"/>
          </w:tcPr>
          <w:p w14:paraId="19864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2028 г.</w:t>
            </w:r>
          </w:p>
        </w:tc>
      </w:tr>
      <w:tr w14:paraId="2AEAEACA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  <w:tblHeader/>
        </w:trPr>
        <w:tc>
          <w:tcPr>
            <w:tcW w:w="2552" w:type="dxa"/>
            <w:vMerge w:val="continue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015248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 w:val="continue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6C5D28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294B5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 w14:paraId="3E93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shd w:val="clear" w:color="auto" w:fill="auto"/>
            <w:noWrap w:val="0"/>
            <w:vAlign w:val="center"/>
          </w:tcPr>
          <w:p w14:paraId="47C4FD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4ABFF0B0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</w:tblPrEx>
        <w:trPr>
          <w:trHeight w:val="127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8823D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405DA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B89D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5570E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58D7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14:paraId="63F145A3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856F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000 1 00 00 000 00 0000 000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8F008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AE8C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839,0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3764C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896,00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58529B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952,00</w:t>
            </w:r>
          </w:p>
        </w:tc>
      </w:tr>
      <w:tr w14:paraId="10A72E9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5A14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000 1 00 00 000 00 0000 000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5531B6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7B16D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60D6A0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3C3A6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746,00</w:t>
            </w:r>
          </w:p>
        </w:tc>
      </w:tr>
      <w:tr w14:paraId="2F16B4C9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258E3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182 10102000 01 0000 110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27808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7A23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02B337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55B40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746,00</w:t>
            </w:r>
          </w:p>
        </w:tc>
      </w:tr>
      <w:tr w14:paraId="7533C365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0323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182 10102010 01 0000 110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top"/>
          </w:tcPr>
          <w:p w14:paraId="74A409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A54D2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47C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3DDDB2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746,00</w:t>
            </w:r>
          </w:p>
        </w:tc>
      </w:tr>
      <w:tr w14:paraId="153EDCC7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5FC16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000 10500000 00 0000 000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EA42D9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C2EA5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77DE87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1521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52,00</w:t>
            </w:r>
          </w:p>
        </w:tc>
      </w:tr>
      <w:tr w14:paraId="38262302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AFB2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182 10503000 01 0000 110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EF190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41D8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0CDBD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2C5DAA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52,00</w:t>
            </w:r>
          </w:p>
        </w:tc>
      </w:tr>
      <w:tr w14:paraId="6B29BE57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54F12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182 10503010 01 0000 110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top"/>
          </w:tcPr>
          <w:p w14:paraId="49116E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87F5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622A1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71ABC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52,00</w:t>
            </w:r>
          </w:p>
        </w:tc>
      </w:tr>
      <w:tr w14:paraId="7C84BAE3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4B921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000 10600000 00 0000 000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3242B0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A2F58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570BC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04A415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154,00</w:t>
            </w:r>
          </w:p>
        </w:tc>
      </w:tr>
      <w:tr w14:paraId="2B04009C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D69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182 10601000 00 0000 110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09FC86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E102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4B82D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3F8CF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28,00</w:t>
            </w:r>
          </w:p>
        </w:tc>
      </w:tr>
      <w:tr w14:paraId="382058C1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389B9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182 10601030 10 0000 110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top"/>
          </w:tcPr>
          <w:p w14:paraId="18F9E0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7B0DD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1BB27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6D4A1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28,00</w:t>
            </w:r>
          </w:p>
        </w:tc>
      </w:tr>
      <w:tr w14:paraId="74AF6C01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73A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182 10606000 00 0000 110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F28F5D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E2FCE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4E5D1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5231D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126,00</w:t>
            </w:r>
          </w:p>
        </w:tc>
      </w:tr>
      <w:tr w14:paraId="0EC84AD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5059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182 10606030 00 0000 110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C7726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5626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31797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20E78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64,00</w:t>
            </w:r>
          </w:p>
        </w:tc>
      </w:tr>
      <w:tr w14:paraId="19D92C91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A84EA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182 10606033 10 0000 110</w:t>
            </w:r>
          </w:p>
          <w:p w14:paraId="4CC8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D0ABD4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C18B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1F4A4D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070BBA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64,00</w:t>
            </w:r>
          </w:p>
        </w:tc>
      </w:tr>
      <w:tr w14:paraId="246B9192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420D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182 10606040 00 0000 110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B921F7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F8F7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0DC78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0F4EB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62,00</w:t>
            </w:r>
          </w:p>
        </w:tc>
      </w:tr>
      <w:tr w14:paraId="69E49336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192C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182 10606043 10 0000 110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top"/>
          </w:tcPr>
          <w:p w14:paraId="3FD43D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1981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3533B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6E21C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62,00</w:t>
            </w:r>
          </w:p>
        </w:tc>
      </w:tr>
      <w:tr w14:paraId="3F867155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53957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000 20000000 00 0000 000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6ECCCA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FCCA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1587,728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2B76B4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1621,226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5D59FC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1709,726</w:t>
            </w:r>
          </w:p>
        </w:tc>
      </w:tr>
      <w:tr w14:paraId="2D70377C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54A61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000 20200000 00 0000 000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C9A29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3E92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1587,728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12873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1621,226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79916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1709,726</w:t>
            </w:r>
          </w:p>
        </w:tc>
      </w:tr>
      <w:tr w14:paraId="482ED97B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5D94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791 20210000 00 0000 150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top"/>
          </w:tcPr>
          <w:p w14:paraId="6962ECE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1348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1206,56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64A46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1206,56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4D5BC4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1206,56</w:t>
            </w:r>
          </w:p>
        </w:tc>
      </w:tr>
      <w:tr w14:paraId="079B5FF3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8095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791 20215001 00 0000 150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top"/>
          </w:tcPr>
          <w:p w14:paraId="510F866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48DE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1206,56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2734A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1206,56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7D979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1206,56</w:t>
            </w:r>
          </w:p>
        </w:tc>
      </w:tr>
      <w:tr w14:paraId="784B5A9C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5395F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791 20215001 10 0000 150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D5FF44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CEEC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1206,56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414A1E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1206,56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744439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1206,56</w:t>
            </w:r>
          </w:p>
        </w:tc>
      </w:tr>
      <w:tr w14:paraId="69FA4AA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D4FF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791 20235118 00 0000 150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9D2B2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10E0F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283,202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1443E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3C2F0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405,20</w:t>
            </w:r>
          </w:p>
        </w:tc>
      </w:tr>
      <w:tr w14:paraId="371D82DD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9F6F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791 20235118 10 0000 150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15E2CE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31C0C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283,202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0B527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78658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405,20</w:t>
            </w:r>
          </w:p>
        </w:tc>
      </w:tr>
      <w:tr w14:paraId="56F2EA6A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0DE70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000 20240000 00 0000 150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3E9E3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DF919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97,966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5BC9B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97,966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7A2542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97,966</w:t>
            </w:r>
          </w:p>
        </w:tc>
      </w:tr>
      <w:tr w14:paraId="237E59E9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2CE06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791 20240014 00 0000 150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5BC9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B54D5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97,966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6148D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97,966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4054B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97,966</w:t>
            </w:r>
          </w:p>
        </w:tc>
      </w:tr>
      <w:tr w14:paraId="43A543AE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0E13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791 20240014 10 0000 150</w:t>
            </w:r>
          </w:p>
        </w:tc>
        <w:tc>
          <w:tcPr>
            <w:tcW w:w="4536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E638E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9AED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97,966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7D418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97,966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684BE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97,966</w:t>
            </w:r>
          </w:p>
        </w:tc>
      </w:tr>
      <w:tr w14:paraId="3E2DA66E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088" w:type="dxa"/>
            <w:gridSpan w:val="2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D9176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E068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2426,728</w:t>
            </w:r>
          </w:p>
        </w:tc>
        <w:tc>
          <w:tcPr>
            <w:tcW w:w="992" w:type="dxa"/>
            <w:shd w:val="clear" w:color="FFFFCC" w:fill="FFFFFF"/>
            <w:noWrap w:val="0"/>
            <w:vAlign w:val="center"/>
          </w:tcPr>
          <w:p w14:paraId="7B039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2517,226</w:t>
            </w:r>
          </w:p>
        </w:tc>
        <w:tc>
          <w:tcPr>
            <w:tcW w:w="993" w:type="dxa"/>
            <w:shd w:val="clear" w:color="FFFFCC" w:fill="FFFFFF"/>
            <w:noWrap w:val="0"/>
            <w:vAlign w:val="center"/>
          </w:tcPr>
          <w:p w14:paraId="39C60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2661,726</w:t>
            </w:r>
          </w:p>
        </w:tc>
      </w:tr>
    </w:tbl>
    <w:p w14:paraId="05EEC948"/>
    <w:p w14:paraId="1E01DD7F"/>
    <w:p w14:paraId="2296E851"/>
    <w:p w14:paraId="13EF5AF1"/>
    <w:p w14:paraId="125CFB06"/>
    <w:p w14:paraId="4DBA40CD">
      <w:pPr>
        <w:spacing w:after="0"/>
        <w:ind w:left="283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Приложение №2</w:t>
      </w:r>
    </w:p>
    <w:p w14:paraId="137C269B">
      <w:pPr>
        <w:spacing w:after="0"/>
        <w:ind w:left="283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к решению Собрания депутатов Джалыковского сельского</w:t>
      </w:r>
    </w:p>
    <w:p w14:paraId="71C9CF06">
      <w:pPr>
        <w:spacing w:after="0"/>
        <w:ind w:left="283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муниципального образования  Республики Калмыкия «О бюджете</w:t>
      </w:r>
    </w:p>
    <w:p w14:paraId="3C64A56F">
      <w:pPr>
        <w:spacing w:after="0"/>
        <w:ind w:left="283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Джалыковского сельского муниципального образования  Республики</w:t>
      </w:r>
    </w:p>
    <w:p w14:paraId="39CA65CA">
      <w:pPr>
        <w:spacing w:after="0"/>
        <w:ind w:left="283"/>
        <w:jc w:val="right"/>
        <w:rPr>
          <w:rFonts w:ascii="Times New Roman" w:hAnsi="Times New Roman"/>
          <w:color w:val="000000" w:themeColor="text1"/>
          <w:sz w:val="14"/>
          <w:szCs w:val="14"/>
        </w:rPr>
      </w:pPr>
      <w:r>
        <w:rPr>
          <w:rFonts w:ascii="Times New Roman" w:hAnsi="Times New Roman"/>
          <w:sz w:val="14"/>
          <w:szCs w:val="14"/>
          <w:lang w:val="ru-RU"/>
        </w:rPr>
        <w:t>Калмыкия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color w:val="000000" w:themeColor="text1"/>
          <w:sz w:val="14"/>
          <w:szCs w:val="14"/>
        </w:rPr>
        <w:t xml:space="preserve">на 2026 год и плановый период 2027 и 2028 годов» </w:t>
      </w:r>
    </w:p>
    <w:p w14:paraId="5B1DCC09">
      <w:pPr>
        <w:wordWrap w:val="0"/>
        <w:spacing w:after="0"/>
        <w:ind w:left="283"/>
        <w:jc w:val="right"/>
        <w:rPr>
          <w:rFonts w:hint="default" w:ascii="Times New Roman" w:hAnsi="Times New Roman"/>
          <w:color w:val="000000" w:themeColor="text1"/>
          <w:sz w:val="14"/>
          <w:szCs w:val="14"/>
          <w:lang w:val="ru-RU"/>
        </w:rPr>
      </w:pPr>
      <w:r>
        <w:rPr>
          <w:rFonts w:ascii="Times New Roman" w:hAnsi="Times New Roman"/>
          <w:color w:val="000000" w:themeColor="text1"/>
          <w:sz w:val="14"/>
          <w:szCs w:val="14"/>
        </w:rPr>
        <w:t xml:space="preserve"> от «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</w:rPr>
        <w:t>29</w:t>
      </w:r>
      <w:r>
        <w:rPr>
          <w:rFonts w:ascii="Times New Roman" w:hAnsi="Times New Roman"/>
          <w:color w:val="000000" w:themeColor="text1"/>
          <w:sz w:val="14"/>
          <w:szCs w:val="14"/>
        </w:rPr>
        <w:t>» декабря 2025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14"/>
          <w:szCs w:val="14"/>
        </w:rPr>
        <w:t>г. №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</w:rPr>
        <w:t xml:space="preserve"> 5-1</w:t>
      </w:r>
    </w:p>
    <w:p w14:paraId="0AF6538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6EE501C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Ведомственная  структура расходов бюджета Джалыковского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сельского </w:t>
      </w:r>
      <w:r>
        <w:rPr>
          <w:rFonts w:ascii="Times New Roman" w:hAnsi="Times New Roman"/>
          <w:b/>
          <w:sz w:val="18"/>
          <w:szCs w:val="18"/>
        </w:rPr>
        <w:t xml:space="preserve">муниципального образования Республики Калмыкия на 2026 год и плановый период 2027 и 2028 годов по кодам бюджетной классификации </w:t>
      </w:r>
    </w:p>
    <w:p w14:paraId="37ABB3AA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tbl>
      <w:tblPr>
        <w:tblStyle w:val="7"/>
        <w:tblpPr w:leftFromText="180" w:rightFromText="180" w:vertAnchor="text" w:horzAnchor="margin" w:tblpX="-494" w:tblpY="314"/>
        <w:tblW w:w="53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7"/>
        <w:gridCol w:w="565"/>
        <w:gridCol w:w="569"/>
        <w:gridCol w:w="569"/>
        <w:gridCol w:w="1135"/>
        <w:gridCol w:w="639"/>
        <w:gridCol w:w="850"/>
        <w:gridCol w:w="850"/>
        <w:gridCol w:w="850"/>
      </w:tblGrid>
      <w:tr w14:paraId="45DE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78" w:type="pct"/>
            <w:vMerge w:val="restar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662C928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74" w:type="pct"/>
            <w:vMerge w:val="restar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704ECAD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ППП</w:t>
            </w:r>
          </w:p>
        </w:tc>
        <w:tc>
          <w:tcPr>
            <w:tcW w:w="276" w:type="pct"/>
            <w:vMerge w:val="restart"/>
            <w:shd w:val="clear" w:color="FFFFCC" w:fill="FFFFFF"/>
            <w:noWrap w:val="0"/>
            <w:vAlign w:val="center"/>
          </w:tcPr>
          <w:p w14:paraId="5F8CAA7B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276" w:type="pct"/>
            <w:vMerge w:val="restart"/>
            <w:shd w:val="clear" w:color="FFFFCC" w:fill="FFFFFF"/>
            <w:noWrap w:val="0"/>
            <w:vAlign w:val="center"/>
          </w:tcPr>
          <w:p w14:paraId="4D21DE40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550" w:type="pct"/>
            <w:vMerge w:val="restart"/>
            <w:shd w:val="clear" w:color="FFFFCC" w:fill="FFFFFF"/>
            <w:noWrap w:val="0"/>
            <w:vAlign w:val="center"/>
          </w:tcPr>
          <w:p w14:paraId="532A25DA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10" w:type="pct"/>
            <w:vMerge w:val="restart"/>
            <w:shd w:val="clear" w:color="FFFFCC" w:fill="FFFFFF"/>
            <w:noWrap w:val="0"/>
            <w:vAlign w:val="center"/>
          </w:tcPr>
          <w:p w14:paraId="0BE7C147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36" w:type="pct"/>
            <w:gridSpan w:val="3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6DBD71F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сумма (тыс. руб.)</w:t>
            </w:r>
          </w:p>
        </w:tc>
      </w:tr>
      <w:tr w14:paraId="1C4E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078" w:type="pct"/>
            <w:vMerge w:val="continue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36ACE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vMerge w:val="continue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7B7C8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vMerge w:val="continue"/>
            <w:shd w:val="clear" w:color="FFFFCC" w:fill="FFFFFF"/>
            <w:noWrap w:val="0"/>
            <w:vAlign w:val="center"/>
          </w:tcPr>
          <w:p w14:paraId="19E2AF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vMerge w:val="continue"/>
            <w:shd w:val="clear" w:color="FFFFCC" w:fill="FFFFFF"/>
            <w:noWrap w:val="0"/>
            <w:vAlign w:val="center"/>
          </w:tcPr>
          <w:p w14:paraId="629220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pct"/>
            <w:vMerge w:val="continue"/>
            <w:shd w:val="clear" w:color="FFFFCC" w:fill="FFFFFF"/>
            <w:noWrap w:val="0"/>
            <w:vAlign w:val="center"/>
          </w:tcPr>
          <w:p w14:paraId="69250C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  <w:vMerge w:val="continue"/>
            <w:shd w:val="clear" w:color="FFFFCC" w:fill="FFFFFF"/>
            <w:noWrap w:val="0"/>
            <w:vAlign w:val="center"/>
          </w:tcPr>
          <w:p w14:paraId="0174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D1A69B0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8972180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951AAC6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2028 год</w:t>
            </w:r>
          </w:p>
        </w:tc>
      </w:tr>
      <w:tr w14:paraId="3142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1B7F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Администрация Джалыковского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сельского</w:t>
            </w:r>
            <w:r>
              <w:rPr>
                <w:rFonts w:hint="default"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муниципального образования Республики Калмыкия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434F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7AFCC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67D5AF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9C838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55C60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2238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2426,728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CDBD8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2517,226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A3881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2661,726</w:t>
            </w:r>
          </w:p>
        </w:tc>
      </w:tr>
      <w:tr w14:paraId="4940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96EF3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418E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43A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4C66A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2906B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5AEF1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8C6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1629,72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E120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1629,72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0370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1629,72</w:t>
            </w:r>
          </w:p>
        </w:tc>
      </w:tr>
      <w:tr w14:paraId="2258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801D0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95A94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B5EF5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C7A77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36D22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658F04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DA00B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DBABC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EC543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</w:tr>
      <w:tr w14:paraId="5DCC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EFD1A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Глава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C8F8A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1A668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86CAA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B000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5F4DB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443E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0939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AB4C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</w:tr>
      <w:tr w14:paraId="5F83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DD25A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00316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31139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C5F2D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89D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23662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FD0AD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8C9D0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BA4E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727,0</w:t>
            </w:r>
          </w:p>
        </w:tc>
      </w:tr>
      <w:tr w14:paraId="1F43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5AC51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CA7B0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34A3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3C3556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12F697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578C7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C7506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5C7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BADE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</w:tr>
      <w:tr w14:paraId="4C3C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95D3A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A2FF1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36917C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53C7A97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FDB7D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3288BC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F8199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684,92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44C56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684,92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BAD1D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684,92</w:t>
            </w:r>
          </w:p>
        </w:tc>
      </w:tr>
      <w:tr w14:paraId="6E37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4622C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55BF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46140B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48D510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328B5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03AF5F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497D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684,92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BD003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684,92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6E50A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684,92</w:t>
            </w:r>
          </w:p>
        </w:tc>
      </w:tr>
      <w:tr w14:paraId="5907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F71CE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E46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DA63C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E1A8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9A73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1BEEEF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6517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423,0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97C0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423,0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F4991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423,0</w:t>
            </w:r>
          </w:p>
        </w:tc>
      </w:tr>
      <w:tr w14:paraId="3D22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8241B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52960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793B2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8E4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194855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604E4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DAEC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7D341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A4EB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128,0</w:t>
            </w:r>
          </w:p>
        </w:tc>
      </w:tr>
      <w:tr w14:paraId="1055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0C97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34812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477816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D0CCC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9BD48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41C7C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1CB7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97EB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1B08E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35,40</w:t>
            </w:r>
          </w:p>
        </w:tc>
      </w:tr>
      <w:tr w14:paraId="7156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7BB4B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4C0A1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44B8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28ED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13C507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4AF686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11A51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81,12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CFA82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91,52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5B59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94,32</w:t>
            </w:r>
          </w:p>
        </w:tc>
      </w:tr>
      <w:tr w14:paraId="3290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84F6E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2AC6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964F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752D5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3EE265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053E22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89908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607E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B9D3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13,60</w:t>
            </w:r>
          </w:p>
        </w:tc>
      </w:tr>
      <w:tr w14:paraId="00F2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D61C3B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Уплата налога на имущество организаций и  земельного налога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2156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AB8C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E6DA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4AE984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6991FD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52D01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A1FD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BEC4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3,80</w:t>
            </w:r>
          </w:p>
        </w:tc>
      </w:tr>
      <w:tr w14:paraId="182B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B864DC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6F987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729FF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41F82F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EA45C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48C902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E1031E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E4601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DE6CE8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2,80</w:t>
            </w:r>
          </w:p>
        </w:tc>
      </w:tr>
      <w:tr w14:paraId="37D1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36E9E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Иные межбюджетные трансферты из бюджетов поселений в бюджет муниципального района по передаваемым полномочиям по осуществлению внешнего контроля 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F494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34ABE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92E31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0E42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78105М5010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69F9D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B3A4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2C6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A956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</w:tr>
      <w:tr w14:paraId="45A3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38414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17A0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33C85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3C5B46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00F64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78105М5010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0E138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02CE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0580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90AE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</w:tr>
      <w:tr w14:paraId="7934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89D30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1F90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49AD4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B0AF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473D1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6E4324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782F9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283,202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75825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4ADCD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405,20</w:t>
            </w:r>
          </w:p>
        </w:tc>
      </w:tr>
      <w:tr w14:paraId="22ED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97B8C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258DA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7347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4543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09C40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3ACF9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F968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283,202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9195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762D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405,20</w:t>
            </w:r>
          </w:p>
        </w:tc>
      </w:tr>
      <w:tr w14:paraId="1DA2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35114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CE1BF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B5DE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B61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76F469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1A618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57509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198,93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7185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222,43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6826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284,64</w:t>
            </w:r>
          </w:p>
        </w:tc>
      </w:tr>
      <w:tr w14:paraId="24DF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1C17F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3281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AB4A1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3C9915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439D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6FDFDA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183E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60,072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64B3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67,17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AA5E2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85,96</w:t>
            </w:r>
          </w:p>
        </w:tc>
      </w:tr>
      <w:tr w14:paraId="6A49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77F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8F87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3A98A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381C4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C6E6F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71446A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16146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24,20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67F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27,10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63C3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34,6</w:t>
            </w:r>
          </w:p>
        </w:tc>
      </w:tr>
      <w:tr w14:paraId="4D3C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9ED06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C291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6091F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4658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43B7B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709E5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4370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830A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3C92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74,79</w:t>
            </w:r>
          </w:p>
        </w:tc>
      </w:tr>
      <w:tr w14:paraId="0B70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283E8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9209F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8211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8484A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E5348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1A7FA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958CE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DCB54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5F03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</w:tr>
      <w:tr w14:paraId="06E6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25E86A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предупреждение и ликвидация последствий ЧС и стихийных бедствий природного и техногенного характера, гражданская оборона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3544F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60619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C692C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F0BE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7890190600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677C8A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FAD8F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98B19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0E0FD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</w:tr>
      <w:tr w14:paraId="3890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57F60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951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61862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2080F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11B17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7890190600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30A158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57D52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F972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E6CA4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</w:tr>
      <w:tr w14:paraId="7736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6E525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9BEEE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3BF202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7B4C2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B298A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0B517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080B7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B17BA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EC49E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65,00</w:t>
            </w:r>
          </w:p>
        </w:tc>
      </w:tr>
      <w:tr w14:paraId="62D2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ECEAC4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BC3C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BCEEA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5245A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4C1EE1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7890190600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66EE1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D1D0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15709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3DE7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</w:tr>
      <w:tr w14:paraId="5FDB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863CA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4B6EE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9F3E0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25877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E2F35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7890190600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2F2AA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341C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B90E8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27C37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</w:tr>
      <w:tr w14:paraId="6D84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BB520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87FA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DB8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D0C9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29F7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7EBE5D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3D59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12,96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1F52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12,96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5C6E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12,96</w:t>
            </w:r>
          </w:p>
        </w:tc>
      </w:tr>
      <w:tr w14:paraId="7DDE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3A1768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C9C5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E3B16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4E1B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E08AD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61617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4874E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13,74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DCFA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13,74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5320B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13,74</w:t>
            </w:r>
          </w:p>
        </w:tc>
      </w:tr>
      <w:tr w14:paraId="087C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745C9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42A2C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310ED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626DA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7B72B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7840322510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1C789C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9A421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E5AA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4BFF6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</w:tr>
      <w:tr w14:paraId="1D7D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A079A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5F13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C4BC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6DAD69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4D595B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7840322510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119DF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50A2C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6336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969F4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</w:tr>
      <w:tr w14:paraId="2C0D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239F5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 из бюджетов поселений в бюджет муниципального района по передаваемым полномочиям по формированию и исполнению бюджетов сельских муниципальных образований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C697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BAF8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47D81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CFEB22C">
            <w:pPr>
              <w:spacing w:after="0" w:line="240" w:lineRule="auto"/>
              <w:jc w:val="center"/>
              <w:rPr>
                <w:rFonts w:hint="default"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78909М</w:t>
            </w:r>
            <w:r>
              <w:rPr>
                <w:rFonts w:hint="default" w:ascii="Times New Roman" w:hAnsi="Times New Roman"/>
                <w:sz w:val="16"/>
                <w:szCs w:val="16"/>
                <w:lang w:val="ru-RU"/>
              </w:rPr>
              <w:t>6010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3F4969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520A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6D4C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1F43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</w:tr>
      <w:tr w14:paraId="4B9F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A8609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07D59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279FE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44D681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8A389B7">
            <w:pPr>
              <w:spacing w:after="0" w:line="240" w:lineRule="auto"/>
              <w:jc w:val="center"/>
              <w:rPr>
                <w:rFonts w:hint="default"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78909М</w:t>
            </w:r>
            <w:r>
              <w:rPr>
                <w:rFonts w:hint="default" w:ascii="Times New Roman" w:hAnsi="Times New Roman"/>
                <w:sz w:val="16"/>
                <w:szCs w:val="16"/>
                <w:lang w:val="ru-RU"/>
              </w:rPr>
              <w:t>6010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5C19F4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9FD5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EF61E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FE28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</w:tr>
      <w:tr w14:paraId="648C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003A0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08CC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962B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832E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35BC7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4DDCD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9AE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405,41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06655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463,406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9C31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519,406</w:t>
            </w:r>
          </w:p>
        </w:tc>
      </w:tr>
      <w:tr w14:paraId="6DC1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8125D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D7447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53C626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ABF7D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EE69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592AE5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AEBB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406,41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1D098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463,406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EB81D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519,406</w:t>
            </w:r>
          </w:p>
        </w:tc>
      </w:tr>
      <w:tr w14:paraId="3331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2960C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9D161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4CA5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41BFF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7EFC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006DE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79D6A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61DE0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971EB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212,0</w:t>
            </w:r>
          </w:p>
        </w:tc>
      </w:tr>
      <w:tr w14:paraId="0F67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C920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E6381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687C7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3A252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265A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10210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AD03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C711C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A3AB1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</w:tr>
      <w:tr w14:paraId="63D6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FE4398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1AF5A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522E8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4BF4C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BEE97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23C80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34A62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47,01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55B8C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93,406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30AE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143,406</w:t>
            </w:r>
          </w:p>
        </w:tc>
      </w:tr>
      <w:tr w14:paraId="2271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42672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C52E7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1A806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65D877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75E2AC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7860215510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723716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B452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53,00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F6896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55,00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FF80E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60,00</w:t>
            </w:r>
          </w:p>
        </w:tc>
      </w:tr>
      <w:tr w14:paraId="7A0F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490FC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7142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350683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E908A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9A1A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7860215510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486DB4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5BDC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B481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F6CBE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55,00</w:t>
            </w:r>
          </w:p>
        </w:tc>
      </w:tr>
      <w:tr w14:paraId="1E07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E68B37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F9670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6D888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4EF16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74522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7860215510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18A488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CC155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7F7F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1FECD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5,00</w:t>
            </w:r>
          </w:p>
        </w:tc>
      </w:tr>
      <w:tr w14:paraId="7762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7E66D1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2B355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A04F5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43DEA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AF0B7C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7860415510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7D6AF08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7CB4BF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0,40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A5D9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39,00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2FEDF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40,00</w:t>
            </w:r>
          </w:p>
        </w:tc>
      </w:tr>
      <w:tr w14:paraId="76E5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A2DDF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193C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6D949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C15D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1F6C25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7860415510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068F66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92CB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0,40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03862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26DA1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</w:tr>
      <w:tr w14:paraId="72EF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463DC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Культура, кинематография и средства массовой информации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8EA3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1E4CC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34F71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406DE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2A686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F31A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19,646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00CB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19,65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4D2E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19,65</w:t>
            </w:r>
          </w:p>
        </w:tc>
      </w:tr>
      <w:tr w14:paraId="6D6D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C97F8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A9A17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07486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371EC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7C7B8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78301М2010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4F27C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FA9AA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19,646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1E9DF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19,65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3EA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19,65</w:t>
            </w:r>
          </w:p>
        </w:tc>
      </w:tr>
      <w:tr w14:paraId="2A54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61048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74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2B57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748D61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276" w:type="pct"/>
            <w:shd w:val="clear" w:color="FFFFCC" w:fill="FFFFFF"/>
            <w:noWrap w:val="0"/>
            <w:vAlign w:val="center"/>
          </w:tcPr>
          <w:p w14:paraId="27D996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96583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78301М2010</w:t>
            </w:r>
          </w:p>
        </w:tc>
        <w:tc>
          <w:tcPr>
            <w:tcW w:w="310" w:type="pct"/>
            <w:shd w:val="clear" w:color="FFFFCC" w:fill="FFFFFF"/>
            <w:noWrap w:val="0"/>
            <w:vAlign w:val="center"/>
          </w:tcPr>
          <w:p w14:paraId="1092F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F7385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19,646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B7C6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19,65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932BC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19,65</w:t>
            </w:r>
          </w:p>
        </w:tc>
      </w:tr>
    </w:tbl>
    <w:p w14:paraId="6089DBC5">
      <w:pPr>
        <w:contextualSpacing/>
        <w:jc w:val="right"/>
        <w:rPr>
          <w:rFonts w:ascii="Times New Roman" w:hAnsi="Times New Roman"/>
          <w:sz w:val="14"/>
          <w:szCs w:val="14"/>
        </w:rPr>
      </w:pPr>
      <w:r>
        <w:br w:type="page"/>
      </w:r>
      <w:r>
        <w:rPr>
          <w:rFonts w:ascii="Times New Roman" w:hAnsi="Times New Roman"/>
          <w:sz w:val="14"/>
          <w:szCs w:val="14"/>
        </w:rPr>
        <w:t>Приложение №3</w:t>
      </w:r>
    </w:p>
    <w:p w14:paraId="780830AD">
      <w:pPr>
        <w:spacing w:after="0"/>
        <w:ind w:left="283"/>
        <w:contextualSpacing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к решению Собрания депутатов Джалыковского сельского</w:t>
      </w:r>
    </w:p>
    <w:p w14:paraId="296E63B3">
      <w:pPr>
        <w:spacing w:after="0"/>
        <w:ind w:left="283"/>
        <w:contextualSpacing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муниципального образования  Республики Калмыкия «О бюджете</w:t>
      </w:r>
    </w:p>
    <w:p w14:paraId="474C3FC6">
      <w:pPr>
        <w:spacing w:after="0"/>
        <w:ind w:left="283"/>
        <w:contextualSpacing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Джалыковского сельского муниципального образования  Республики</w:t>
      </w:r>
    </w:p>
    <w:p w14:paraId="3D996003">
      <w:pPr>
        <w:spacing w:after="0"/>
        <w:ind w:left="283"/>
        <w:contextualSpacing/>
        <w:jc w:val="right"/>
        <w:rPr>
          <w:rFonts w:ascii="Times New Roman" w:hAnsi="Times New Roman"/>
          <w:color w:val="000000" w:themeColor="text1"/>
          <w:sz w:val="14"/>
          <w:szCs w:val="14"/>
        </w:rPr>
      </w:pPr>
      <w:r>
        <w:rPr>
          <w:rFonts w:ascii="Times New Roman" w:hAnsi="Times New Roman"/>
          <w:color w:val="000000" w:themeColor="text1"/>
          <w:sz w:val="14"/>
          <w:szCs w:val="14"/>
          <w:lang w:val="ru-RU"/>
        </w:rPr>
        <w:t>Калмыкия</w:t>
      </w:r>
      <w:r>
        <w:rPr>
          <w:rFonts w:ascii="Times New Roman" w:hAnsi="Times New Roman"/>
          <w:color w:val="000000" w:themeColor="text1"/>
          <w:sz w:val="14"/>
          <w:szCs w:val="14"/>
        </w:rPr>
        <w:t xml:space="preserve"> на 2026 год и плановый период 2027 и 2028 годов» </w:t>
      </w:r>
    </w:p>
    <w:p w14:paraId="01DEAD6F">
      <w:pPr>
        <w:wordWrap w:val="0"/>
        <w:spacing w:after="0"/>
        <w:ind w:left="283"/>
        <w:contextualSpacing/>
        <w:jc w:val="right"/>
        <w:rPr>
          <w:rFonts w:hint="default" w:ascii="Times New Roman" w:hAnsi="Times New Roman"/>
          <w:color w:val="000000" w:themeColor="text1"/>
          <w:sz w:val="14"/>
          <w:szCs w:val="14"/>
          <w:lang w:val="ru-RU"/>
        </w:rPr>
      </w:pPr>
      <w:r>
        <w:rPr>
          <w:rFonts w:ascii="Times New Roman" w:hAnsi="Times New Roman"/>
          <w:color w:val="000000" w:themeColor="text1"/>
          <w:sz w:val="14"/>
          <w:szCs w:val="14"/>
        </w:rPr>
        <w:t xml:space="preserve"> от «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</w:rPr>
        <w:t>29</w:t>
      </w:r>
      <w:r>
        <w:rPr>
          <w:rFonts w:ascii="Times New Roman" w:hAnsi="Times New Roman"/>
          <w:color w:val="000000" w:themeColor="text1"/>
          <w:sz w:val="14"/>
          <w:szCs w:val="14"/>
        </w:rPr>
        <w:t>» декабря 2025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14"/>
          <w:szCs w:val="14"/>
        </w:rPr>
        <w:t>г. №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</w:rPr>
        <w:t xml:space="preserve"> 5-1</w:t>
      </w:r>
    </w:p>
    <w:p w14:paraId="58E4080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14:paraId="169F92D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Распределение бюджетных ассигнований из бюджета Джалыковского сельского муниципального образования Республики Калмыкия по разделам, подразделам, целевым статьям группам и подгруппам видов расходов классификации расходов бюджетов на 2026 год и плановый период </w:t>
      </w:r>
    </w:p>
    <w:p w14:paraId="645964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2027 и 2028 годов</w:t>
      </w:r>
    </w:p>
    <w:tbl>
      <w:tblPr>
        <w:tblStyle w:val="7"/>
        <w:tblpPr w:leftFromText="180" w:rightFromText="180" w:vertAnchor="text" w:horzAnchor="margin" w:tblpX="-493" w:tblpY="344"/>
        <w:tblW w:w="53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708"/>
        <w:gridCol w:w="710"/>
        <w:gridCol w:w="1135"/>
        <w:gridCol w:w="708"/>
        <w:gridCol w:w="850"/>
        <w:gridCol w:w="852"/>
        <w:gridCol w:w="850"/>
      </w:tblGrid>
      <w:tr w14:paraId="3F97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82" w:type="pct"/>
            <w:vMerge w:val="restar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671AE20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43" w:type="pct"/>
            <w:vMerge w:val="restart"/>
            <w:shd w:val="clear" w:color="FFFFCC" w:fill="FFFFFF"/>
            <w:noWrap w:val="0"/>
            <w:vAlign w:val="center"/>
          </w:tcPr>
          <w:p w14:paraId="7F1437D0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44" w:type="pct"/>
            <w:vMerge w:val="restart"/>
            <w:shd w:val="clear" w:color="FFFFCC" w:fill="FFFFFF"/>
            <w:noWrap w:val="0"/>
            <w:vAlign w:val="top"/>
          </w:tcPr>
          <w:p w14:paraId="5652D45A">
            <w:pPr>
              <w:pStyle w:val="4"/>
              <w:keepLines w:val="0"/>
              <w:numPr>
                <w:ilvl w:val="1"/>
                <w:numId w:val="2"/>
              </w:numPr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</w:p>
          <w:p w14:paraId="38ADDA5E">
            <w:pPr>
              <w:pStyle w:val="4"/>
              <w:keepLines w:val="0"/>
              <w:numPr>
                <w:ilvl w:val="1"/>
                <w:numId w:val="2"/>
              </w:numPr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550" w:type="pct"/>
            <w:vMerge w:val="restart"/>
            <w:shd w:val="clear" w:color="FFFFCC" w:fill="FFFFFF"/>
            <w:noWrap w:val="0"/>
            <w:vAlign w:val="center"/>
          </w:tcPr>
          <w:p w14:paraId="42428EA8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43" w:type="pct"/>
            <w:vMerge w:val="restart"/>
            <w:shd w:val="clear" w:color="FFFFCC" w:fill="FFFFFF"/>
            <w:noWrap w:val="0"/>
            <w:vAlign w:val="center"/>
          </w:tcPr>
          <w:p w14:paraId="756426E9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37" w:type="pct"/>
            <w:gridSpan w:val="3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C83A3F8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сумма (тыс. руб.)</w:t>
            </w:r>
          </w:p>
        </w:tc>
      </w:tr>
      <w:tr w14:paraId="4D8E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82" w:type="pct"/>
            <w:vMerge w:val="continue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D6E14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" w:type="pct"/>
            <w:vMerge w:val="continue"/>
            <w:shd w:val="clear" w:color="FFFFCC" w:fill="FFFFFF"/>
            <w:noWrap w:val="0"/>
            <w:vAlign w:val="center"/>
          </w:tcPr>
          <w:p w14:paraId="6E6052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  <w:vMerge w:val="continue"/>
            <w:shd w:val="clear" w:color="FFFFCC" w:fill="FFFFFF"/>
            <w:noWrap w:val="0"/>
            <w:vAlign w:val="top"/>
          </w:tcPr>
          <w:p w14:paraId="60E42B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pct"/>
            <w:vMerge w:val="continue"/>
            <w:shd w:val="clear" w:color="FFFFCC" w:fill="FFFFFF"/>
            <w:noWrap w:val="0"/>
            <w:vAlign w:val="center"/>
          </w:tcPr>
          <w:p w14:paraId="3BA345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" w:type="pct"/>
            <w:vMerge w:val="continue"/>
            <w:shd w:val="clear" w:color="FFFFCC" w:fill="FFFFFF"/>
            <w:noWrap w:val="0"/>
            <w:vAlign w:val="center"/>
          </w:tcPr>
          <w:p w14:paraId="7CC114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4CA8799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6AD7FD87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F7D17D9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2028 год</w:t>
            </w:r>
          </w:p>
        </w:tc>
      </w:tr>
      <w:tr w14:paraId="21BE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1E055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Администрация Джалыковского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сельского</w:t>
            </w:r>
            <w:r>
              <w:rPr>
                <w:rFonts w:hint="default"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муниципального образования Республики Калмыкия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404A64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57F2C7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BE8E9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CBE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ED34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2426,728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6B535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2517,226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A459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2661,726</w:t>
            </w:r>
          </w:p>
        </w:tc>
      </w:tr>
      <w:tr w14:paraId="1439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CC7A4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42ED8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3B621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1C0E5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4A5E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ECEA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1629,72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0D7D3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1629,72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D37F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1629,72</w:t>
            </w:r>
          </w:p>
        </w:tc>
      </w:tr>
      <w:tr w14:paraId="0F9D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8BEA03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17726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1A5FC4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6FCFE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74B2A4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742F1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729D21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C88DF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</w:tr>
      <w:tr w14:paraId="2021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4BE84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Глава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5C3BD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01728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32F02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576F1E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1CB2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60CEE1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4AC1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942,0</w:t>
            </w:r>
          </w:p>
        </w:tc>
      </w:tr>
      <w:tr w14:paraId="7FDE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D73EB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1D81E0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357C5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6248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60261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0BBD4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727,0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10C27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17D64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727,0</w:t>
            </w:r>
          </w:p>
        </w:tc>
      </w:tr>
      <w:tr w14:paraId="7311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34071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51CE89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2E5F3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05C4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3EACA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74EFF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16215D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C5E3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</w:tr>
      <w:tr w14:paraId="4B4F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D5AADAD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15D8A8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74BCF75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4EFCA1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B4828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195AD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684,92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52F497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684,92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F3056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684,92</w:t>
            </w:r>
          </w:p>
        </w:tc>
      </w:tr>
      <w:tr w14:paraId="707E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51DC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44A98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187F75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3AE7EC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1A1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1D173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684,92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574A3C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684,92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D3D0B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684,92</w:t>
            </w:r>
          </w:p>
        </w:tc>
      </w:tr>
      <w:tr w14:paraId="51EB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4B778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AA53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44295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309CA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41123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1999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423,0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7BA6DA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423,0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A0F0E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423,0</w:t>
            </w:r>
          </w:p>
        </w:tc>
      </w:tr>
      <w:tr w14:paraId="470C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09D0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F659D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4AE74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770157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73FA4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2C8B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76524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40554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128,0</w:t>
            </w:r>
          </w:p>
        </w:tc>
      </w:tr>
      <w:tr w14:paraId="14F2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5A184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784A51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7F1C13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1B0756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1E880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9F5E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303DA0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B6F0A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35,40</w:t>
            </w:r>
          </w:p>
        </w:tc>
      </w:tr>
      <w:tr w14:paraId="550A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A56DD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6A43E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6E8CA3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D0EF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474EE3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9BF02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81,12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6768A6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91,52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53978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94,32</w:t>
            </w:r>
          </w:p>
        </w:tc>
      </w:tr>
      <w:tr w14:paraId="7C07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4D7C1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58A7E2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481AC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0B831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CBA70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C162E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13D9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8A43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13,60</w:t>
            </w:r>
          </w:p>
        </w:tc>
      </w:tr>
      <w:tr w14:paraId="3D74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99F7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Уплата налога на имущество организаций и  земельного налога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7F1EC6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2C1A8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9D3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64C2B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4043C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067294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3C5A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3,80</w:t>
            </w:r>
          </w:p>
        </w:tc>
      </w:tr>
      <w:tr w14:paraId="72D1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795F8F9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5BC9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5F21E77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76FBB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2785F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A204C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2,80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0D46EE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04C9C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2,80</w:t>
            </w:r>
          </w:p>
        </w:tc>
      </w:tr>
      <w:tr w14:paraId="7711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241C6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Иные межбюджетные трансферты из бюджетов поселений в бюджет муниципального района по передаваемым полномочиям по осуществлению внешнего контроля 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132C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7CF507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4CDA9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78105М5010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6FA581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1B882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0B6A77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BB96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</w:tr>
      <w:tr w14:paraId="1DA1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456C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40848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5E3921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79501F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78105М5010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5618C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729C2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3031EC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7196C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</w:tr>
      <w:tr w14:paraId="3BAA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B172E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3573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5451A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511B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1568C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91124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283,202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3A354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DFBC9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405,20</w:t>
            </w:r>
          </w:p>
        </w:tc>
      </w:tr>
      <w:tr w14:paraId="7B96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075C6DF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5C9BCD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02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3EBDAE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3755CD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7810451180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708C88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69DF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283,202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01B59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59C9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405,20</w:t>
            </w:r>
          </w:p>
        </w:tc>
      </w:tr>
      <w:tr w14:paraId="3FA3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BCF0A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4532A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60ADB5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716DBE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CBD5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6DE4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198,93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58FD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222,43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C1414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284,64</w:t>
            </w:r>
          </w:p>
        </w:tc>
      </w:tr>
      <w:tr w14:paraId="5DB6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34FBB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567FB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2E9822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D558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7CDC0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3B0E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60,072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59DD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67,17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089C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85,96</w:t>
            </w:r>
          </w:p>
        </w:tc>
      </w:tr>
      <w:tr w14:paraId="47DE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D7006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6A8A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41B1DB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7DE18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305CE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BE77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24,20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23D89C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27,10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BC9DC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34,6</w:t>
            </w:r>
          </w:p>
        </w:tc>
      </w:tr>
      <w:tr w14:paraId="2B44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787F5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137A7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1C4F2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78BB2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314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C538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74,79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54EB4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558F7E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74,79</w:t>
            </w:r>
          </w:p>
        </w:tc>
      </w:tr>
      <w:tr w14:paraId="200D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03C70A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3018C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4239EE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D667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EF188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346CC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714B39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A9D99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</w:tr>
      <w:tr w14:paraId="5A30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07D67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предупреждение и ликвидация последствий ЧС и стихийных бедствий природного и техногенного характера, гражданская оборона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AA71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5920F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122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7890190600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4E3E9B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21F61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28724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D6385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</w:tr>
      <w:tr w14:paraId="6632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DB7E1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F582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2993C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C63C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7890190600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71B12C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C80FC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2B480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25EA6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</w:tr>
      <w:tr w14:paraId="4A0C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326C61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462E5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4B609A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439B91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45C1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22EFC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65,00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717DFD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74D74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65,00</w:t>
            </w:r>
          </w:p>
        </w:tc>
      </w:tr>
      <w:tr w14:paraId="6896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C0ED00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AF522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0E439E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11BF0C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7890190600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9C3C1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DA2E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73F4FE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E144E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</w:tr>
      <w:tr w14:paraId="3519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929FC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5F53A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497FEF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1E59D1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7890190600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6521D0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151DB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5298B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987F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</w:tr>
      <w:tr w14:paraId="37C7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F1782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7AB3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0D0C0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E009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19FE3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F4F2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12,96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4FE90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12,96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38FA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12,96</w:t>
            </w:r>
          </w:p>
        </w:tc>
      </w:tr>
      <w:tr w14:paraId="39F1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C86681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B5B0B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27796F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33EDE0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9B31D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4EAA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12,96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3BC5C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5729E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12,96</w:t>
            </w:r>
          </w:p>
        </w:tc>
      </w:tr>
      <w:tr w14:paraId="57E0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303197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5F7D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67F198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311AFB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7840322510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56A1E1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48F0A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1302D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D210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</w:tr>
      <w:tr w14:paraId="01A1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CAFE3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1DBA89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75573E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4E55C0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7840322510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46334A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16698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43FE4E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B37A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9,79</w:t>
            </w:r>
          </w:p>
        </w:tc>
      </w:tr>
      <w:tr w14:paraId="6832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02F93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межбюджетные трансферты из бюджетов поселений в бюджет муниципального района по передаваемым полномочиям по формированию и исполнению бюджетов сельских муниципальных образований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14F4B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7697378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46C8D380">
            <w:pPr>
              <w:spacing w:after="0" w:line="240" w:lineRule="auto"/>
              <w:jc w:val="both"/>
              <w:rPr>
                <w:rFonts w:hint="default" w:ascii="Times New Roman" w:hAnsi="Times New Roman"/>
                <w:i w:val="0"/>
                <w:i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i/>
                <w:iCs w:val="0"/>
                <w:sz w:val="16"/>
                <w:szCs w:val="16"/>
              </w:rPr>
              <w:t>78909М</w:t>
            </w:r>
            <w:r>
              <w:rPr>
                <w:rFonts w:hint="default" w:ascii="Times New Roman" w:hAnsi="Times New Roman"/>
                <w:i/>
                <w:iCs w:val="0"/>
                <w:sz w:val="16"/>
                <w:szCs w:val="16"/>
                <w:lang w:val="ru-RU"/>
              </w:rPr>
              <w:t>6010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CDD3B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49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68D5F9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427A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</w:tr>
      <w:tr w14:paraId="7D8A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C6D73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68A5CA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15975E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B6806C7">
            <w:pPr>
              <w:spacing w:after="0" w:line="240" w:lineRule="auto"/>
              <w:jc w:val="center"/>
              <w:rPr>
                <w:rFonts w:hint="default"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78909М</w:t>
            </w:r>
            <w:r>
              <w:rPr>
                <w:rFonts w:hint="default" w:ascii="Times New Roman" w:hAnsi="Times New Roman"/>
                <w:sz w:val="16"/>
                <w:szCs w:val="16"/>
                <w:lang w:val="ru-RU"/>
              </w:rPr>
              <w:t>6010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FA6A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2AB1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4F4A0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B9BD1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</w:tr>
      <w:tr w14:paraId="3F51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7238E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5241B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181E6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0B5AA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5187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459A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405,63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17BFA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463,406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20DC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519,406</w:t>
            </w:r>
          </w:p>
        </w:tc>
      </w:tr>
      <w:tr w14:paraId="611F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1CD223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Благоустройство территории СМО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16D04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1E814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D8CF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7860115510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15EF8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F95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405,63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45680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463,406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0023F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519,406</w:t>
            </w:r>
          </w:p>
        </w:tc>
      </w:tr>
      <w:tr w14:paraId="412D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A8E71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B7C5D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0B9EDB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7F60F0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15B69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64AE1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212,0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674CB6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0C229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212,0</w:t>
            </w:r>
          </w:p>
        </w:tc>
      </w:tr>
      <w:tr w14:paraId="1762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657D4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FA751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453F42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FE762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4B5FF9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E302B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23D617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36AD4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</w:tr>
      <w:tr w14:paraId="64C2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F27B2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6AA06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193EA8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2C98D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639DBB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1D084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46,23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698323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93,406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77CECD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143,406</w:t>
            </w:r>
          </w:p>
        </w:tc>
      </w:tr>
      <w:tr w14:paraId="236C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E76AE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6EEB0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20AEC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B7E6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7860215510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72CEB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67BD4E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53,00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673B3D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55,00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B7112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60,00</w:t>
            </w:r>
          </w:p>
        </w:tc>
      </w:tr>
      <w:tr w14:paraId="63D2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7AC6BA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12FFDC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591413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68717B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7860215510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9A9AA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FC014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1565D1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51173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55,00</w:t>
            </w:r>
          </w:p>
        </w:tc>
      </w:tr>
      <w:tr w14:paraId="149A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0A770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17AF53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7AE5E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D8B3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7860215510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F0205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09A458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269FD5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6421F0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5,00</w:t>
            </w:r>
          </w:p>
        </w:tc>
      </w:tr>
      <w:tr w14:paraId="5298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149E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7CF49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17C7A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130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7860415510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A1C5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CE945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0,40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5F1569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39,00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2B6962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40,00</w:t>
            </w:r>
          </w:p>
        </w:tc>
      </w:tr>
      <w:tr w14:paraId="415B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ACEF9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F0830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0500B7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7B9F0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7860415510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2397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5E7793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0,40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6CA21F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39,00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4E0DAF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</w:tr>
      <w:tr w14:paraId="001F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0CAD7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Культура, кинематография и средства массовой информации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30B3A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61261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3EFD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330A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2FAFE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19,646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05198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19,65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CF3F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19,65</w:t>
            </w:r>
          </w:p>
        </w:tc>
      </w:tr>
      <w:tr w14:paraId="27E4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43BA65A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510501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03D111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727FE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78301М2010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3CF08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F4762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19,646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73D1F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19,65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06C8B0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19,65</w:t>
            </w:r>
          </w:p>
        </w:tc>
      </w:tr>
      <w:tr w14:paraId="2A8E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118CEA1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06CFCA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44" w:type="pct"/>
            <w:shd w:val="clear" w:color="FFFFCC" w:fill="FFFFFF"/>
            <w:noWrap w:val="0"/>
            <w:vAlign w:val="center"/>
          </w:tcPr>
          <w:p w14:paraId="1BE745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noWrap w:val="0"/>
            <w:vAlign w:val="center"/>
          </w:tcPr>
          <w:p w14:paraId="5E304F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78301М2010</w:t>
            </w:r>
          </w:p>
        </w:tc>
        <w:tc>
          <w:tcPr>
            <w:tcW w:w="343" w:type="pct"/>
            <w:shd w:val="clear" w:color="FFFFCC" w:fill="FFFFFF"/>
            <w:noWrap w:val="0"/>
            <w:vAlign w:val="center"/>
          </w:tcPr>
          <w:p w14:paraId="2FEF5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noWrap w:val="0"/>
            <w:tcMar>
              <w:left w:w="108" w:type="dxa"/>
            </w:tcMar>
            <w:vAlign w:val="center"/>
          </w:tcPr>
          <w:p w14:paraId="398D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19,646</w:t>
            </w:r>
          </w:p>
        </w:tc>
        <w:tc>
          <w:tcPr>
            <w:tcW w:w="413" w:type="pct"/>
            <w:shd w:val="clear" w:color="FFFFCC" w:fill="FFFFFF"/>
            <w:noWrap w:val="0"/>
            <w:vAlign w:val="center"/>
          </w:tcPr>
          <w:p w14:paraId="6D716D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19,65</w:t>
            </w:r>
          </w:p>
        </w:tc>
        <w:tc>
          <w:tcPr>
            <w:tcW w:w="412" w:type="pct"/>
            <w:shd w:val="clear" w:color="FFFFCC" w:fill="FFFFFF"/>
            <w:noWrap w:val="0"/>
            <w:vAlign w:val="center"/>
          </w:tcPr>
          <w:p w14:paraId="125413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19,65</w:t>
            </w:r>
          </w:p>
        </w:tc>
      </w:tr>
    </w:tbl>
    <w:p w14:paraId="3EBD32E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7D2A0E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7AFC4E">
      <w:r>
        <w:br w:type="page"/>
      </w:r>
    </w:p>
    <w:p w14:paraId="6E854807">
      <w:pPr>
        <w:spacing w:after="0"/>
        <w:ind w:left="28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№4</w:t>
      </w:r>
    </w:p>
    <w:p w14:paraId="024A3196">
      <w:pPr>
        <w:spacing w:after="0"/>
        <w:ind w:left="28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решению Собрания депутатов Джалыковского сельского</w:t>
      </w:r>
    </w:p>
    <w:p w14:paraId="58DB5149">
      <w:pPr>
        <w:spacing w:after="0"/>
        <w:ind w:left="28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муниципального образования  Республики Калмыкия «О бюджете</w:t>
      </w:r>
    </w:p>
    <w:p w14:paraId="16085767">
      <w:pPr>
        <w:spacing w:after="0"/>
        <w:ind w:left="28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Джалыковского сельского муниципального образования  Республики</w:t>
      </w:r>
    </w:p>
    <w:p w14:paraId="1EA3214C">
      <w:pPr>
        <w:spacing w:after="0"/>
        <w:ind w:left="283"/>
        <w:jc w:val="right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  <w:lang w:val="ru-RU"/>
        </w:rPr>
        <w:t>Калмыкия</w:t>
      </w:r>
      <w:r>
        <w:rPr>
          <w:rFonts w:hint="default" w:ascii="Times New Roman" w:hAnsi="Times New Roman"/>
          <w:color w:val="000000" w:themeColor="text1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на 2026 год и плановый период 2027 и 2028 годов» </w:t>
      </w:r>
    </w:p>
    <w:p w14:paraId="0AB677EB">
      <w:pPr>
        <w:wordWrap w:val="0"/>
        <w:spacing w:after="0"/>
        <w:ind w:left="283"/>
        <w:jc w:val="right"/>
        <w:rPr>
          <w:rFonts w:hint="default" w:ascii="Times New Roman" w:hAnsi="Times New Roman"/>
          <w:color w:val="000000" w:themeColor="text1"/>
          <w:sz w:val="16"/>
          <w:szCs w:val="16"/>
          <w:lang w:val="ru-RU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 от «</w:t>
      </w:r>
      <w:r>
        <w:rPr>
          <w:rFonts w:hint="default" w:ascii="Times New Roman" w:hAnsi="Times New Roman"/>
          <w:color w:val="000000" w:themeColor="text1"/>
          <w:sz w:val="16"/>
          <w:szCs w:val="16"/>
          <w:lang w:val="ru-RU"/>
        </w:rPr>
        <w:t>29</w:t>
      </w:r>
      <w:r>
        <w:rPr>
          <w:rFonts w:ascii="Times New Roman" w:hAnsi="Times New Roman"/>
          <w:color w:val="000000" w:themeColor="text1"/>
          <w:sz w:val="16"/>
          <w:szCs w:val="16"/>
        </w:rPr>
        <w:t>» декабря 2025</w:t>
      </w:r>
      <w:r>
        <w:rPr>
          <w:rFonts w:hint="default" w:ascii="Times New Roman" w:hAnsi="Times New Roman"/>
          <w:color w:val="000000" w:themeColor="text1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</w:rPr>
        <w:t>г. №</w:t>
      </w:r>
      <w:r>
        <w:rPr>
          <w:rFonts w:hint="default" w:ascii="Times New Roman" w:hAnsi="Times New Roman"/>
          <w:color w:val="000000" w:themeColor="text1"/>
          <w:sz w:val="16"/>
          <w:szCs w:val="16"/>
          <w:lang w:val="ru-RU"/>
        </w:rPr>
        <w:t xml:space="preserve"> 5-1</w:t>
      </w:r>
    </w:p>
    <w:tbl>
      <w:tblPr>
        <w:tblStyle w:val="7"/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6596F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B4806DA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D0FBCD9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61EAC72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40CBDD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Источники финансирования дефицита бюджета Джалыковск</w:t>
      </w:r>
      <w:r>
        <w:rPr>
          <w:rFonts w:ascii="Times New Roman" w:hAnsi="Times New Roman"/>
          <w:b/>
          <w:color w:val="000000"/>
          <w:sz w:val="16"/>
          <w:szCs w:val="16"/>
        </w:rPr>
        <w:t>ого</w:t>
      </w:r>
      <w:r>
        <w:rPr>
          <w:rFonts w:ascii="Times New Roman" w:hAnsi="Times New Roman"/>
          <w:b/>
          <w:sz w:val="16"/>
          <w:szCs w:val="16"/>
        </w:rPr>
        <w:t xml:space="preserve"> сельского муниципального образования Республики Калмыкия на 2026 год и плановый период 2027 и 2028 годов</w:t>
      </w:r>
    </w:p>
    <w:p w14:paraId="4658750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7"/>
        <w:tblW w:w="5332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2835"/>
        <w:gridCol w:w="1134"/>
        <w:gridCol w:w="1134"/>
        <w:gridCol w:w="1135"/>
      </w:tblGrid>
      <w:tr w14:paraId="130F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69" w:type="dxa"/>
            <w:vMerge w:val="restart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7C43935D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26FA0E24">
            <w:pPr>
              <w:pStyle w:val="3"/>
              <w:numPr>
                <w:ilvl w:val="1"/>
                <w:numId w:val="2"/>
              </w:numPr>
              <w:tabs>
                <w:tab w:val="left" w:pos="576"/>
              </w:tabs>
              <w:spacing w:line="276" w:lineRule="auto"/>
              <w:ind w:left="-108" w:right="-108" w:firstLine="0"/>
              <w:jc w:val="center"/>
              <w:rPr>
                <w:b/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3403" w:type="dxa"/>
            <w:gridSpan w:val="3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4B2287B4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сумма, тыс.руб.</w:t>
            </w:r>
          </w:p>
        </w:tc>
      </w:tr>
      <w:tr w14:paraId="4196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969" w:type="dxa"/>
            <w:vMerge w:val="continue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3189AE07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continue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67E9E865">
            <w:pPr>
              <w:pStyle w:val="3"/>
              <w:numPr>
                <w:ilvl w:val="1"/>
                <w:numId w:val="2"/>
              </w:numPr>
              <w:tabs>
                <w:tab w:val="left" w:pos="576"/>
              </w:tabs>
              <w:spacing w:line="276" w:lineRule="auto"/>
              <w:ind w:left="-108" w:right="-108" w:firstLine="0"/>
              <w:jc w:val="center"/>
              <w:rPr>
                <w:color w:val="00000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687C6538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533F5297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725CA394">
            <w:pPr>
              <w:pStyle w:val="4"/>
              <w:keepLines w:val="0"/>
              <w:numPr>
                <w:ilvl w:val="3"/>
                <w:numId w:val="2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2028 год</w:t>
            </w:r>
          </w:p>
        </w:tc>
      </w:tr>
      <w:tr w14:paraId="7907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3969" w:type="dxa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7D0039E1">
            <w:pPr>
              <w:pStyle w:val="4"/>
              <w:keepLines w:val="0"/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5B5C06A6">
            <w:pPr>
              <w:pStyle w:val="4"/>
              <w:keepLines w:val="0"/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0ADAE3A4">
            <w:pPr>
              <w:pStyle w:val="4"/>
              <w:keepLines w:val="0"/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0616E3E7">
            <w:pPr>
              <w:pStyle w:val="4"/>
              <w:keepLines w:val="0"/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65E15901">
            <w:pPr>
              <w:pStyle w:val="4"/>
              <w:keepLines w:val="0"/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  <w:t>5</w:t>
            </w:r>
          </w:p>
        </w:tc>
      </w:tr>
      <w:tr w14:paraId="70C7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9" w:type="dxa"/>
            <w:shd w:val="clear" w:color="auto" w:fill="auto"/>
            <w:noWrap w:val="0"/>
            <w:tcMar>
              <w:left w:w="108" w:type="dxa"/>
            </w:tcMar>
            <w:vAlign w:val="top"/>
          </w:tcPr>
          <w:p w14:paraId="3EF24C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10965EB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000 01 05 00 00 10 0000 000</w:t>
            </w:r>
          </w:p>
        </w:tc>
        <w:tc>
          <w:tcPr>
            <w:tcW w:w="1134" w:type="dxa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628B879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6517929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0C57FC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14:paraId="092B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9" w:type="dxa"/>
            <w:shd w:val="clear" w:color="auto" w:fill="auto"/>
            <w:noWrap w:val="0"/>
            <w:tcMar>
              <w:left w:w="108" w:type="dxa"/>
            </w:tcMar>
            <w:vAlign w:val="top"/>
          </w:tcPr>
          <w:p w14:paraId="30815B9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48FAB24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000 01 05 02 01 10 0000 510</w:t>
            </w:r>
          </w:p>
        </w:tc>
        <w:tc>
          <w:tcPr>
            <w:tcW w:w="1134" w:type="dxa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41353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-2426,728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09741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-2517,226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0BA48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-2661,726</w:t>
            </w:r>
          </w:p>
        </w:tc>
      </w:tr>
      <w:tr w14:paraId="7EAB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9" w:type="dxa"/>
            <w:shd w:val="clear" w:color="auto" w:fill="auto"/>
            <w:noWrap w:val="0"/>
            <w:tcMar>
              <w:left w:w="108" w:type="dxa"/>
            </w:tcMar>
            <w:vAlign w:val="top"/>
          </w:tcPr>
          <w:p w14:paraId="5C82A10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5290E3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000 01 05 02 01 10 0000 610</w:t>
            </w:r>
          </w:p>
        </w:tc>
        <w:tc>
          <w:tcPr>
            <w:tcW w:w="1134" w:type="dxa"/>
            <w:shd w:val="clear" w:color="auto" w:fill="auto"/>
            <w:noWrap w:val="0"/>
            <w:tcMar>
              <w:left w:w="108" w:type="dxa"/>
            </w:tcMar>
            <w:vAlign w:val="center"/>
          </w:tcPr>
          <w:p w14:paraId="702504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2426,728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0848E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2517,226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2565E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2661,726</w:t>
            </w:r>
          </w:p>
        </w:tc>
      </w:tr>
    </w:tbl>
    <w:p w14:paraId="1BBF6797">
      <w:pPr>
        <w:spacing w:after="0" w:line="240" w:lineRule="auto"/>
        <w:jc w:val="center"/>
        <w:rPr>
          <w:sz w:val="16"/>
          <w:szCs w:val="16"/>
        </w:rPr>
      </w:pPr>
    </w:p>
    <w:p w14:paraId="08D7622E">
      <w:pPr>
        <w:jc w:val="center"/>
      </w:pPr>
    </w:p>
    <w:p w14:paraId="7A151307"/>
    <w:p w14:paraId="3A2921A8"/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058DC"/>
    <w:multiLevelType w:val="multilevel"/>
    <w:tmpl w:val="249058DC"/>
    <w:lvl w:ilvl="0" w:tentative="0">
      <w:start w:val="1"/>
      <w:numFmt w:val="none"/>
      <w:suff w:val="nothing"/>
      <w:lvlText w:val=""/>
      <w:lvlJc w:val="left"/>
      <w:pPr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BC20CB0"/>
    <w:multiLevelType w:val="multilevel"/>
    <w:tmpl w:val="7BC20CB0"/>
    <w:lvl w:ilvl="0" w:tentative="0">
      <w:start w:val="1"/>
      <w:numFmt w:val="bullet"/>
      <w:pStyle w:val="2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pStyle w:val="3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87ABC"/>
    <w:rsid w:val="00006943"/>
    <w:rsid w:val="0001508C"/>
    <w:rsid w:val="000227CE"/>
    <w:rsid w:val="0007002C"/>
    <w:rsid w:val="0007781F"/>
    <w:rsid w:val="000A21D9"/>
    <w:rsid w:val="000A456B"/>
    <w:rsid w:val="000B17CE"/>
    <w:rsid w:val="000C6A33"/>
    <w:rsid w:val="000E1451"/>
    <w:rsid w:val="000F399F"/>
    <w:rsid w:val="00120F84"/>
    <w:rsid w:val="00122F35"/>
    <w:rsid w:val="0014122B"/>
    <w:rsid w:val="00154A83"/>
    <w:rsid w:val="00174BA9"/>
    <w:rsid w:val="001867B2"/>
    <w:rsid w:val="00195948"/>
    <w:rsid w:val="001A7ECE"/>
    <w:rsid w:val="001B6C98"/>
    <w:rsid w:val="001D3854"/>
    <w:rsid w:val="001D73D4"/>
    <w:rsid w:val="001F53AD"/>
    <w:rsid w:val="00215EE1"/>
    <w:rsid w:val="00221C80"/>
    <w:rsid w:val="0022393A"/>
    <w:rsid w:val="00240E2B"/>
    <w:rsid w:val="00247ED0"/>
    <w:rsid w:val="00262FB5"/>
    <w:rsid w:val="002B360A"/>
    <w:rsid w:val="002C0D95"/>
    <w:rsid w:val="002D0E1A"/>
    <w:rsid w:val="002E14FC"/>
    <w:rsid w:val="002F7D5D"/>
    <w:rsid w:val="003337B0"/>
    <w:rsid w:val="00342730"/>
    <w:rsid w:val="00352A35"/>
    <w:rsid w:val="0035379F"/>
    <w:rsid w:val="00364083"/>
    <w:rsid w:val="003859BB"/>
    <w:rsid w:val="003B094E"/>
    <w:rsid w:val="003C48B1"/>
    <w:rsid w:val="003D0CD8"/>
    <w:rsid w:val="003E1507"/>
    <w:rsid w:val="003E3F8C"/>
    <w:rsid w:val="0041358C"/>
    <w:rsid w:val="00417CD4"/>
    <w:rsid w:val="00422431"/>
    <w:rsid w:val="004314AB"/>
    <w:rsid w:val="00446ED7"/>
    <w:rsid w:val="004608D5"/>
    <w:rsid w:val="00471CA5"/>
    <w:rsid w:val="00471D9A"/>
    <w:rsid w:val="00494216"/>
    <w:rsid w:val="004B42D2"/>
    <w:rsid w:val="004C3200"/>
    <w:rsid w:val="004C614C"/>
    <w:rsid w:val="004D5B72"/>
    <w:rsid w:val="004E5BC3"/>
    <w:rsid w:val="004F502C"/>
    <w:rsid w:val="004F5ECF"/>
    <w:rsid w:val="0050002D"/>
    <w:rsid w:val="00501389"/>
    <w:rsid w:val="005013DC"/>
    <w:rsid w:val="00511581"/>
    <w:rsid w:val="00521A19"/>
    <w:rsid w:val="00542642"/>
    <w:rsid w:val="00542D7C"/>
    <w:rsid w:val="00556977"/>
    <w:rsid w:val="005A335B"/>
    <w:rsid w:val="005A38C6"/>
    <w:rsid w:val="005B7DBB"/>
    <w:rsid w:val="005E15FA"/>
    <w:rsid w:val="005F0254"/>
    <w:rsid w:val="006215E1"/>
    <w:rsid w:val="00637B33"/>
    <w:rsid w:val="006442FA"/>
    <w:rsid w:val="00647F2F"/>
    <w:rsid w:val="00651DA1"/>
    <w:rsid w:val="00660FEE"/>
    <w:rsid w:val="00667193"/>
    <w:rsid w:val="006855ED"/>
    <w:rsid w:val="00687ABC"/>
    <w:rsid w:val="00692014"/>
    <w:rsid w:val="00697EF1"/>
    <w:rsid w:val="006C6B16"/>
    <w:rsid w:val="006F7367"/>
    <w:rsid w:val="00706915"/>
    <w:rsid w:val="00727260"/>
    <w:rsid w:val="007372AB"/>
    <w:rsid w:val="0074277A"/>
    <w:rsid w:val="00776A19"/>
    <w:rsid w:val="007801EE"/>
    <w:rsid w:val="007825F4"/>
    <w:rsid w:val="00792453"/>
    <w:rsid w:val="00792B17"/>
    <w:rsid w:val="0079750F"/>
    <w:rsid w:val="007D38F5"/>
    <w:rsid w:val="007D59C5"/>
    <w:rsid w:val="0080413B"/>
    <w:rsid w:val="00812879"/>
    <w:rsid w:val="008150C0"/>
    <w:rsid w:val="008165D4"/>
    <w:rsid w:val="00827684"/>
    <w:rsid w:val="00835E9E"/>
    <w:rsid w:val="00847F32"/>
    <w:rsid w:val="00855AD1"/>
    <w:rsid w:val="00861177"/>
    <w:rsid w:val="0086694A"/>
    <w:rsid w:val="00877342"/>
    <w:rsid w:val="0089095F"/>
    <w:rsid w:val="008A4D2F"/>
    <w:rsid w:val="008B626E"/>
    <w:rsid w:val="008D4CB3"/>
    <w:rsid w:val="008D665E"/>
    <w:rsid w:val="008E61A1"/>
    <w:rsid w:val="008F462D"/>
    <w:rsid w:val="009035DB"/>
    <w:rsid w:val="00944A6A"/>
    <w:rsid w:val="00961270"/>
    <w:rsid w:val="009702CD"/>
    <w:rsid w:val="00982037"/>
    <w:rsid w:val="009876BC"/>
    <w:rsid w:val="00990409"/>
    <w:rsid w:val="00995694"/>
    <w:rsid w:val="00995BC6"/>
    <w:rsid w:val="009B25B1"/>
    <w:rsid w:val="009B28E7"/>
    <w:rsid w:val="009C2D54"/>
    <w:rsid w:val="009D029A"/>
    <w:rsid w:val="009F4B5C"/>
    <w:rsid w:val="00A2776C"/>
    <w:rsid w:val="00A40C11"/>
    <w:rsid w:val="00A4100C"/>
    <w:rsid w:val="00A5031C"/>
    <w:rsid w:val="00A521C6"/>
    <w:rsid w:val="00A52968"/>
    <w:rsid w:val="00A85B12"/>
    <w:rsid w:val="00AA5EA5"/>
    <w:rsid w:val="00AB17CF"/>
    <w:rsid w:val="00AB54C9"/>
    <w:rsid w:val="00AB5C23"/>
    <w:rsid w:val="00AC08D6"/>
    <w:rsid w:val="00AD2D89"/>
    <w:rsid w:val="00AD7C96"/>
    <w:rsid w:val="00AF64BF"/>
    <w:rsid w:val="00B04B80"/>
    <w:rsid w:val="00B05EC1"/>
    <w:rsid w:val="00B06FF8"/>
    <w:rsid w:val="00B5733C"/>
    <w:rsid w:val="00B60DAD"/>
    <w:rsid w:val="00B83D69"/>
    <w:rsid w:val="00BD49DA"/>
    <w:rsid w:val="00BD5285"/>
    <w:rsid w:val="00BD72DD"/>
    <w:rsid w:val="00BE4D9A"/>
    <w:rsid w:val="00BF2735"/>
    <w:rsid w:val="00C25E33"/>
    <w:rsid w:val="00C35BCE"/>
    <w:rsid w:val="00C37221"/>
    <w:rsid w:val="00C422A3"/>
    <w:rsid w:val="00C50030"/>
    <w:rsid w:val="00C52965"/>
    <w:rsid w:val="00CC4B8A"/>
    <w:rsid w:val="00CC5B7B"/>
    <w:rsid w:val="00D11B06"/>
    <w:rsid w:val="00D13190"/>
    <w:rsid w:val="00D30B54"/>
    <w:rsid w:val="00D562D5"/>
    <w:rsid w:val="00D600C5"/>
    <w:rsid w:val="00D9097F"/>
    <w:rsid w:val="00D91C04"/>
    <w:rsid w:val="00D950B5"/>
    <w:rsid w:val="00D96EDC"/>
    <w:rsid w:val="00DA5816"/>
    <w:rsid w:val="00DC54AD"/>
    <w:rsid w:val="00DD1B6B"/>
    <w:rsid w:val="00DD6EFF"/>
    <w:rsid w:val="00E076CE"/>
    <w:rsid w:val="00E12827"/>
    <w:rsid w:val="00E34322"/>
    <w:rsid w:val="00E46F8A"/>
    <w:rsid w:val="00E71C9C"/>
    <w:rsid w:val="00E819B6"/>
    <w:rsid w:val="00E85066"/>
    <w:rsid w:val="00E87425"/>
    <w:rsid w:val="00EA4E48"/>
    <w:rsid w:val="00EB34CE"/>
    <w:rsid w:val="00EC10BD"/>
    <w:rsid w:val="00EC7D4D"/>
    <w:rsid w:val="00F12A1B"/>
    <w:rsid w:val="00F142E7"/>
    <w:rsid w:val="00F20423"/>
    <w:rsid w:val="00F23E78"/>
    <w:rsid w:val="00F3659A"/>
    <w:rsid w:val="00F45AF6"/>
    <w:rsid w:val="00F67366"/>
    <w:rsid w:val="00F676D1"/>
    <w:rsid w:val="00F77D40"/>
    <w:rsid w:val="00F86DAB"/>
    <w:rsid w:val="00F96AD0"/>
    <w:rsid w:val="00FA1801"/>
    <w:rsid w:val="00FA1B9C"/>
    <w:rsid w:val="00FB1A60"/>
    <w:rsid w:val="00FC43C0"/>
    <w:rsid w:val="00FD2518"/>
    <w:rsid w:val="00FE5E9D"/>
    <w:rsid w:val="00FE7558"/>
    <w:rsid w:val="00FF730C"/>
    <w:rsid w:val="04DD45E9"/>
    <w:rsid w:val="13BA0537"/>
    <w:rsid w:val="24F703F5"/>
    <w:rsid w:val="25FA3AF1"/>
    <w:rsid w:val="2C897524"/>
    <w:rsid w:val="46DD7633"/>
    <w:rsid w:val="473C1912"/>
    <w:rsid w:val="5DC358DC"/>
    <w:rsid w:val="610262A3"/>
    <w:rsid w:val="67A856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numPr>
        <w:ilvl w:val="0"/>
        <w:numId w:val="1"/>
      </w:numPr>
      <w:suppressAutoHyphens/>
      <w:spacing w:after="0" w:line="240" w:lineRule="auto"/>
      <w:outlineLvl w:val="0"/>
    </w:pPr>
    <w:rPr>
      <w:rFonts w:ascii="Times New Roman" w:hAnsi="Times New Roman"/>
      <w:sz w:val="24"/>
      <w:szCs w:val="24"/>
      <w:lang w:eastAsia="ar-SA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eastAsia="ar-SA"/>
    </w:rPr>
  </w:style>
  <w:style w:type="paragraph" w:styleId="4">
    <w:name w:val="heading 4"/>
    <w:basedOn w:val="1"/>
    <w:link w:val="22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eastAsia="en-US"/>
    </w:rPr>
  </w:style>
  <w:style w:type="paragraph" w:styleId="5">
    <w:name w:val="heading 9"/>
    <w:basedOn w:val="1"/>
    <w:link w:val="23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  <w:lang w:eastAsia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8"/>
    <w:qFormat/>
    <w:uiPriority w:val="0"/>
    <w:pPr>
      <w:suppressAutoHyphens/>
      <w:spacing w:after="0" w:line="240" w:lineRule="auto"/>
      <w:ind w:firstLine="539"/>
      <w:jc w:val="both"/>
    </w:pPr>
    <w:rPr>
      <w:rFonts w:ascii="Tahoma" w:hAnsi="Tahoma" w:cs="Tahoma"/>
      <w:sz w:val="16"/>
      <w:szCs w:val="16"/>
      <w:lang w:eastAsia="zh-CN"/>
    </w:rPr>
  </w:style>
  <w:style w:type="paragraph" w:styleId="9">
    <w:name w:val="index 1"/>
    <w:basedOn w:val="1"/>
    <w:next w:val="1"/>
    <w:autoRedefine/>
    <w:semiHidden/>
    <w:unhideWhenUsed/>
    <w:qFormat/>
    <w:uiPriority w:val="99"/>
    <w:pPr>
      <w:spacing w:after="0" w:line="240" w:lineRule="auto"/>
      <w:ind w:left="220" w:hanging="220"/>
    </w:pPr>
  </w:style>
  <w:style w:type="paragraph" w:styleId="10">
    <w:name w:val="header"/>
    <w:basedOn w:val="1"/>
    <w:link w:val="3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  <w:lang w:eastAsia="en-US"/>
    </w:rPr>
  </w:style>
  <w:style w:type="paragraph" w:styleId="11">
    <w:name w:val="Body Text"/>
    <w:basedOn w:val="1"/>
    <w:link w:val="20"/>
    <w:unhideWhenUsed/>
    <w:qFormat/>
    <w:uiPriority w:val="99"/>
    <w:pPr>
      <w:spacing w:after="120"/>
    </w:pPr>
  </w:style>
  <w:style w:type="paragraph" w:styleId="12">
    <w:name w:val="index heading"/>
    <w:basedOn w:val="1"/>
    <w:qFormat/>
    <w:uiPriority w:val="0"/>
    <w:pPr>
      <w:suppressLineNumbers/>
    </w:pPr>
    <w:rPr>
      <w:rFonts w:cs="Arial" w:asciiTheme="minorHAnsi" w:hAnsiTheme="minorHAnsi" w:eastAsiaTheme="minorHAnsi"/>
      <w:lang w:eastAsia="en-US"/>
    </w:rPr>
  </w:style>
  <w:style w:type="paragraph" w:styleId="13">
    <w:name w:val="Body Text Indent"/>
    <w:basedOn w:val="1"/>
    <w:link w:val="21"/>
    <w:semiHidden/>
    <w:unhideWhenUsed/>
    <w:qFormat/>
    <w:uiPriority w:val="99"/>
    <w:pPr>
      <w:spacing w:after="120"/>
      <w:ind w:left="283"/>
    </w:pPr>
  </w:style>
  <w:style w:type="paragraph" w:styleId="14">
    <w:name w:val="Title"/>
    <w:basedOn w:val="1"/>
    <w:link w:val="27"/>
    <w:qFormat/>
    <w:uiPriority w:val="0"/>
    <w:pPr>
      <w:suppressLineNumbers/>
      <w:spacing w:before="120" w:after="120"/>
    </w:pPr>
    <w:rPr>
      <w:rFonts w:cs="Arial" w:asciiTheme="minorHAnsi" w:hAnsiTheme="minorHAnsi" w:eastAsiaTheme="minorHAnsi"/>
      <w:i/>
      <w:iCs/>
      <w:sz w:val="24"/>
      <w:szCs w:val="24"/>
      <w:lang w:eastAsia="en-US"/>
    </w:rPr>
  </w:style>
  <w:style w:type="paragraph" w:styleId="15">
    <w:name w:val="footer"/>
    <w:basedOn w:val="1"/>
    <w:link w:val="33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  <w:lang w:eastAsia="en-US"/>
    </w:rPr>
  </w:style>
  <w:style w:type="paragraph" w:styleId="16">
    <w:name w:val="List"/>
    <w:basedOn w:val="11"/>
    <w:qFormat/>
    <w:uiPriority w:val="0"/>
    <w:rPr>
      <w:rFonts w:cs="Arial" w:asciiTheme="minorHAnsi" w:hAnsiTheme="minorHAnsi" w:eastAsiaTheme="minorHAnsi"/>
      <w:lang w:eastAsia="en-US"/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9">
    <w:name w:val="Заголовок 2 Знак"/>
    <w:basedOn w:val="6"/>
    <w:link w:val="3"/>
    <w:qFormat/>
    <w:uiPriority w:val="9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customStyle="1" w:styleId="20">
    <w:name w:val="Основной текст Знак"/>
    <w:basedOn w:val="6"/>
    <w:link w:val="11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1">
    <w:name w:val="Основной текст с отступом Знак"/>
    <w:basedOn w:val="6"/>
    <w:link w:val="13"/>
    <w:semiHidden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2">
    <w:name w:val="Заголовок 4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Заголовок 9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4">
    <w:name w:val="Интернет-ссылка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25">
    <w:name w:val="Текст выноски Знак"/>
    <w:basedOn w:val="6"/>
    <w:qFormat/>
    <w:uiPriority w:val="0"/>
    <w:rPr>
      <w:rFonts w:ascii="Tahoma" w:hAnsi="Tahoma" w:eastAsia="Times New Roman" w:cs="Tahoma"/>
      <w:sz w:val="16"/>
      <w:szCs w:val="16"/>
      <w:lang w:eastAsia="zh-CN"/>
    </w:rPr>
  </w:style>
  <w:style w:type="paragraph" w:customStyle="1" w:styleId="26">
    <w:name w:val="Заголовок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  <w:lang w:eastAsia="en-US"/>
    </w:rPr>
  </w:style>
  <w:style w:type="character" w:customStyle="1" w:styleId="27">
    <w:name w:val="Название Знак"/>
    <w:basedOn w:val="6"/>
    <w:link w:val="14"/>
    <w:qFormat/>
    <w:uiPriority w:val="0"/>
    <w:rPr>
      <w:rFonts w:cs="Arial"/>
      <w:i/>
      <w:iCs/>
      <w:sz w:val="24"/>
      <w:szCs w:val="24"/>
    </w:rPr>
  </w:style>
  <w:style w:type="character" w:customStyle="1" w:styleId="28">
    <w:name w:val="Текст выноски Знак1"/>
    <w:basedOn w:val="6"/>
    <w:link w:val="8"/>
    <w:qFormat/>
    <w:uiPriority w:val="0"/>
    <w:rPr>
      <w:rFonts w:ascii="Tahoma" w:hAnsi="Tahoma" w:eastAsia="Times New Roman" w:cs="Tahoma"/>
      <w:sz w:val="16"/>
      <w:szCs w:val="16"/>
      <w:lang w:eastAsia="zh-CN"/>
    </w:rPr>
  </w:style>
  <w:style w:type="paragraph" w:customStyle="1" w:styleId="29">
    <w:name w:val="Прижатый влево"/>
    <w:basedOn w:val="1"/>
    <w:qFormat/>
    <w:uiPriority w:val="99"/>
    <w:pPr>
      <w:widowControl w:val="0"/>
      <w:suppressAutoHyphens/>
      <w:spacing w:after="0" w:line="240" w:lineRule="auto"/>
      <w:ind w:firstLine="539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30">
    <w:name w:val="xl43"/>
    <w:basedOn w:val="1"/>
    <w:qFormat/>
    <w:uiPriority w:val="0"/>
    <w:pPr>
      <w:pBdr>
        <w:bottom w:val="single" w:color="000001" w:sz="4" w:space="0"/>
        <w:right w:val="single" w:color="000001" w:sz="4" w:space="0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 w:eastAsia="Arial Unicode MS"/>
      <w:b/>
      <w:bCs/>
      <w:color w:val="000000"/>
      <w:sz w:val="24"/>
      <w:szCs w:val="24"/>
      <w:lang w:eastAsia="zh-CN"/>
    </w:rPr>
  </w:style>
  <w:style w:type="paragraph" w:customStyle="1" w:styleId="31">
    <w:name w:val="xl36"/>
    <w:basedOn w:val="1"/>
    <w:qFormat/>
    <w:uiPriority w:val="0"/>
    <w:pPr>
      <w:pBdr>
        <w:left w:val="single" w:color="000001" w:sz="4" w:space="0"/>
        <w:bottom w:val="single" w:color="000001" w:sz="4" w:space="0"/>
        <w:right w:val="single" w:color="000001" w:sz="4" w:space="0"/>
      </w:pBdr>
      <w:suppressAutoHyphens/>
      <w:spacing w:before="280" w:after="280" w:line="240" w:lineRule="auto"/>
    </w:pPr>
    <w:rPr>
      <w:rFonts w:ascii="Times New Roman" w:hAnsi="Times New Roman" w:eastAsia="Arial Unicode MS"/>
      <w:b/>
      <w:bCs/>
      <w:color w:val="FF0000"/>
      <w:sz w:val="24"/>
      <w:szCs w:val="24"/>
      <w:lang w:eastAsia="zh-CN"/>
    </w:rPr>
  </w:style>
  <w:style w:type="character" w:customStyle="1" w:styleId="32">
    <w:name w:val="Верхний колонтитул Знак"/>
    <w:basedOn w:val="6"/>
    <w:link w:val="10"/>
    <w:semiHidden/>
    <w:qFormat/>
    <w:uiPriority w:val="99"/>
  </w:style>
  <w:style w:type="character" w:customStyle="1" w:styleId="33">
    <w:name w:val="Нижний колонтитул Знак"/>
    <w:basedOn w:val="6"/>
    <w:link w:val="15"/>
    <w:semiHidden/>
    <w:qFormat/>
    <w:uiPriority w:val="99"/>
  </w:style>
  <w:style w:type="paragraph" w:styleId="3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FD73-3F7A-4951-BAEB-B592604432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3897</Words>
  <Characters>22215</Characters>
  <Lines>185</Lines>
  <Paragraphs>52</Paragraphs>
  <TotalTime>23</TotalTime>
  <ScaleCrop>false</ScaleCrop>
  <LinksUpToDate>false</LinksUpToDate>
  <CharactersWithSpaces>26060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2022-01-06T08:32:00Z</dcterms:created>
  <dc:creator>user</dc:creator>
  <cp:lastModifiedBy>BM2572</cp:lastModifiedBy>
  <cp:lastPrinted>2021-01-12T16:08:00Z</cp:lastPrinted>
  <dcterms:modified xsi:type="dcterms:W3CDTF">2026-01-13T13:28:01Z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7848A3674F124B37B95295E95DABE225_12</vt:lpwstr>
  </property>
</Properties>
</file>